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6AB8" w14:textId="47FB6345" w:rsidR="00F8678F" w:rsidRPr="00685D4E" w:rsidRDefault="000F541A" w:rsidP="000F541A">
      <w:pPr>
        <w:jc w:val="center"/>
        <w:rPr>
          <w:b/>
          <w:sz w:val="32"/>
          <w:szCs w:val="32"/>
          <w:lang w:val="sk-SK"/>
        </w:rPr>
      </w:pPr>
      <w:r w:rsidRPr="00685D4E">
        <w:rPr>
          <w:b/>
          <w:sz w:val="32"/>
          <w:szCs w:val="32"/>
          <w:lang w:val="sk-SK"/>
        </w:rPr>
        <w:t>Zápisnica z Valného zhromaždenia ALT ILCA konaného dňa 1</w:t>
      </w:r>
      <w:r w:rsidR="001408DB" w:rsidRPr="00685D4E">
        <w:rPr>
          <w:b/>
          <w:sz w:val="32"/>
          <w:szCs w:val="32"/>
          <w:lang w:val="sk-SK"/>
        </w:rPr>
        <w:t>7</w:t>
      </w:r>
      <w:r w:rsidRPr="00685D4E">
        <w:rPr>
          <w:b/>
          <w:sz w:val="32"/>
          <w:szCs w:val="32"/>
          <w:lang w:val="sk-SK"/>
        </w:rPr>
        <w:t>.12.202</w:t>
      </w:r>
      <w:r w:rsidR="001408DB" w:rsidRPr="00685D4E">
        <w:rPr>
          <w:b/>
          <w:sz w:val="32"/>
          <w:szCs w:val="32"/>
          <w:lang w:val="sk-SK"/>
        </w:rPr>
        <w:t>5</w:t>
      </w:r>
      <w:r w:rsidRPr="00685D4E">
        <w:rPr>
          <w:b/>
          <w:sz w:val="32"/>
          <w:szCs w:val="32"/>
          <w:lang w:val="sk-SK"/>
        </w:rPr>
        <w:t xml:space="preserve"> formou online stretnutia v aplikácii MS Teams</w:t>
      </w:r>
    </w:p>
    <w:p w14:paraId="452604C9" w14:textId="105EDA81" w:rsidR="00CD233E" w:rsidRPr="00685D4E" w:rsidRDefault="00CD233E" w:rsidP="00CD233E">
      <w:pPr>
        <w:rPr>
          <w:lang w:val="sk-SK"/>
        </w:rPr>
      </w:pPr>
      <w:r w:rsidRPr="00685D4E">
        <w:rPr>
          <w:lang w:val="sk-SK"/>
        </w:rPr>
        <w:t xml:space="preserve">VZ ALT ILCA sa zúčastnilo celkom </w:t>
      </w:r>
      <w:r w:rsidR="00DA089F" w:rsidRPr="00685D4E">
        <w:rPr>
          <w:lang w:val="sk-SK"/>
        </w:rPr>
        <w:t>2</w:t>
      </w:r>
      <w:r w:rsidR="001408DB" w:rsidRPr="00685D4E">
        <w:rPr>
          <w:lang w:val="sk-SK"/>
        </w:rPr>
        <w:t>0</w:t>
      </w:r>
      <w:r w:rsidRPr="00685D4E">
        <w:rPr>
          <w:lang w:val="sk-SK"/>
        </w:rPr>
        <w:t xml:space="preserve"> členov z toho </w:t>
      </w:r>
      <w:r w:rsidR="007555BC" w:rsidRPr="00685D4E">
        <w:rPr>
          <w:lang w:val="sk-SK"/>
        </w:rPr>
        <w:t>1</w:t>
      </w:r>
      <w:r w:rsidR="00211CAF" w:rsidRPr="00685D4E">
        <w:rPr>
          <w:lang w:val="sk-SK"/>
        </w:rPr>
        <w:t>8</w:t>
      </w:r>
      <w:r w:rsidR="007555BC" w:rsidRPr="00685D4E">
        <w:rPr>
          <w:lang w:val="sk-SK"/>
        </w:rPr>
        <w:t xml:space="preserve"> </w:t>
      </w:r>
      <w:r w:rsidRPr="00685D4E">
        <w:rPr>
          <w:lang w:val="sk-SK"/>
        </w:rPr>
        <w:t xml:space="preserve">členov s právom hlasovať </w:t>
      </w:r>
      <w:r w:rsidR="007555BC" w:rsidRPr="00685D4E">
        <w:rPr>
          <w:lang w:val="sk-SK"/>
        </w:rPr>
        <w:t>z</w:t>
      </w:r>
      <w:r w:rsidRPr="00685D4E">
        <w:rPr>
          <w:lang w:val="sk-SK"/>
        </w:rPr>
        <w:t xml:space="preserve"> celkového počtu </w:t>
      </w:r>
      <w:r w:rsidR="007555BC" w:rsidRPr="00685D4E">
        <w:rPr>
          <w:lang w:val="sk-SK"/>
        </w:rPr>
        <w:t> </w:t>
      </w:r>
      <w:r w:rsidR="001408DB" w:rsidRPr="00685D4E">
        <w:rPr>
          <w:lang w:val="sk-SK"/>
        </w:rPr>
        <w:t>33</w:t>
      </w:r>
      <w:r w:rsidR="007555BC" w:rsidRPr="00685D4E">
        <w:rPr>
          <w:lang w:val="sk-SK"/>
        </w:rPr>
        <w:t xml:space="preserve"> členov </w:t>
      </w:r>
      <w:r w:rsidRPr="00685D4E">
        <w:rPr>
          <w:lang w:val="sk-SK"/>
        </w:rPr>
        <w:t>ALT ILCA. Prezenčná listina je v prílohe 1 tejto zápisnice.</w:t>
      </w:r>
    </w:p>
    <w:p w14:paraId="5E927B18" w14:textId="28A24441" w:rsidR="007555BC" w:rsidRPr="00685D4E" w:rsidRDefault="00CD233E" w:rsidP="00CD233E">
      <w:pPr>
        <w:rPr>
          <w:lang w:val="sk-SK"/>
        </w:rPr>
      </w:pPr>
      <w:r w:rsidRPr="00685D4E">
        <w:rPr>
          <w:lang w:val="sk-SK"/>
        </w:rPr>
        <w:t xml:space="preserve">Za </w:t>
      </w:r>
      <w:r w:rsidR="007555BC" w:rsidRPr="00685D4E">
        <w:rPr>
          <w:lang w:val="sk-SK"/>
        </w:rPr>
        <w:t xml:space="preserve">zapisovateľa </w:t>
      </w:r>
      <w:r w:rsidR="008A6E78" w:rsidRPr="00685D4E">
        <w:rPr>
          <w:lang w:val="sk-SK"/>
        </w:rPr>
        <w:t>bola zvolená Martina Prokopcová</w:t>
      </w:r>
    </w:p>
    <w:p w14:paraId="100CC26D" w14:textId="77777777" w:rsidR="007555BC" w:rsidRPr="00685D4E" w:rsidRDefault="007555BC" w:rsidP="007555BC">
      <w:pPr>
        <w:pStyle w:val="ListParagraph"/>
        <w:ind w:left="142"/>
        <w:rPr>
          <w:lang w:val="sk-SK"/>
        </w:rPr>
      </w:pPr>
    </w:p>
    <w:p w14:paraId="73681C60" w14:textId="66CBD7F2" w:rsidR="00EF5D2D" w:rsidRPr="00685D4E" w:rsidRDefault="00EF5D2D" w:rsidP="008A6E78">
      <w:pPr>
        <w:pStyle w:val="ListParagraph"/>
        <w:numPr>
          <w:ilvl w:val="0"/>
          <w:numId w:val="2"/>
        </w:numPr>
        <w:rPr>
          <w:b/>
          <w:bCs/>
          <w:lang w:val="sk-SK"/>
        </w:rPr>
      </w:pPr>
      <w:r w:rsidRPr="00685D4E">
        <w:rPr>
          <w:b/>
          <w:bCs/>
          <w:lang w:val="sk-SK"/>
        </w:rPr>
        <w:t>Zmena stanov ALT ILCA</w:t>
      </w:r>
    </w:p>
    <w:p w14:paraId="51C8DD84" w14:textId="3FB7409C" w:rsidR="008A6E78" w:rsidRPr="00685D4E" w:rsidRDefault="008A6E78" w:rsidP="00EF5D2D">
      <w:pPr>
        <w:pStyle w:val="ListParagraph"/>
        <w:ind w:left="360"/>
        <w:rPr>
          <w:lang w:val="sk-SK"/>
        </w:rPr>
      </w:pPr>
      <w:r w:rsidRPr="00685D4E">
        <w:rPr>
          <w:lang w:val="sk-SK"/>
        </w:rPr>
        <w:t xml:space="preserve">M. </w:t>
      </w:r>
      <w:r w:rsidR="00685D4E">
        <w:rPr>
          <w:lang w:val="sk-SK"/>
        </w:rPr>
        <w:t>Š</w:t>
      </w:r>
      <w:r w:rsidRPr="00685D4E">
        <w:rPr>
          <w:lang w:val="sk-SK"/>
        </w:rPr>
        <w:t xml:space="preserve">trba požiadal o zaradenie zmeny stanov do programu ALT. </w:t>
      </w:r>
      <w:r w:rsidR="00BD5836" w:rsidRPr="00685D4E">
        <w:rPr>
          <w:lang w:val="sk-SK"/>
        </w:rPr>
        <w:t>Požadované zmeny zaslal e-mailom v priebehu dňa.</w:t>
      </w:r>
    </w:p>
    <w:p w14:paraId="5C52E110" w14:textId="4640DFDD" w:rsidR="00BD5836" w:rsidRPr="00685D4E" w:rsidRDefault="008A6E78" w:rsidP="00EF5D2D">
      <w:pPr>
        <w:ind w:left="360"/>
        <w:rPr>
          <w:lang w:val="sk-SK"/>
        </w:rPr>
      </w:pPr>
      <w:r w:rsidRPr="00685D4E">
        <w:rPr>
          <w:lang w:val="sk-SK"/>
        </w:rPr>
        <w:t>M. Babjak podal vysvetlenie k </w:t>
      </w:r>
      <w:r w:rsidR="00685D4E">
        <w:rPr>
          <w:lang w:val="sk-SK"/>
        </w:rPr>
        <w:t>S</w:t>
      </w:r>
      <w:r w:rsidRPr="00685D4E">
        <w:rPr>
          <w:lang w:val="sk-SK"/>
        </w:rPr>
        <w:t xml:space="preserve">tanovám a požadovaným zmenám. Vysvetlil, že súčasné </w:t>
      </w:r>
      <w:r w:rsidR="00BD5836" w:rsidRPr="00685D4E">
        <w:rPr>
          <w:lang w:val="sk-SK"/>
        </w:rPr>
        <w:t>z</w:t>
      </w:r>
      <w:r w:rsidRPr="00685D4E">
        <w:rPr>
          <w:lang w:val="sk-SK"/>
        </w:rPr>
        <w:t xml:space="preserve">nenie </w:t>
      </w:r>
      <w:r w:rsidR="00685D4E">
        <w:rPr>
          <w:lang w:val="sk-SK"/>
        </w:rPr>
        <w:t>S</w:t>
      </w:r>
      <w:r w:rsidRPr="00685D4E">
        <w:rPr>
          <w:lang w:val="sk-SK"/>
        </w:rPr>
        <w:t xml:space="preserve">tanov je </w:t>
      </w:r>
      <w:r w:rsidR="00BD5836" w:rsidRPr="00685D4E">
        <w:rPr>
          <w:lang w:val="sk-SK"/>
        </w:rPr>
        <w:t xml:space="preserve">vyhovujúce a požadovaná zmena by nepriniesla žiadny prínos pre ALT ILCA. </w:t>
      </w:r>
    </w:p>
    <w:p w14:paraId="5AE276FA" w14:textId="1765AC4F" w:rsidR="003D1FD4" w:rsidRDefault="003D1FD4" w:rsidP="00954D2B">
      <w:pPr>
        <w:ind w:left="360"/>
        <w:rPr>
          <w:lang w:val="sk-SK"/>
        </w:rPr>
      </w:pPr>
      <w:r w:rsidRPr="00685D4E">
        <w:rPr>
          <w:lang w:val="sk-SK"/>
        </w:rPr>
        <w:t>ALT ILCA je dobrovoľné združenie, členstvo nie je povinn</w:t>
      </w:r>
      <w:r w:rsidR="00685D4E">
        <w:rPr>
          <w:lang w:val="sk-SK"/>
        </w:rPr>
        <w:t>é</w:t>
      </w:r>
      <w:r w:rsidRPr="00685D4E">
        <w:rPr>
          <w:lang w:val="sk-SK"/>
        </w:rPr>
        <w:t>. Kto sa chce podieľať a byt členom, stačí podať prihlášku.</w:t>
      </w:r>
      <w:r w:rsidR="00954D2B">
        <w:rPr>
          <w:lang w:val="sk-SK"/>
        </w:rPr>
        <w:t xml:space="preserve"> Schválenie prihlášky rodiča, pretekára, trénera je automatické v prípade splnenia požadovaných podmienok na členstvo a nepodlieha žiadnemu schvaľovaniu. Schvaľovanie členstva sa deje iba v prípade sympatizantov. </w:t>
      </w:r>
    </w:p>
    <w:p w14:paraId="5C77F806" w14:textId="10ED6F0E" w:rsidR="00CC64AF" w:rsidRPr="00685D4E" w:rsidRDefault="00CC64AF" w:rsidP="003D1FD4">
      <w:pPr>
        <w:ind w:left="360"/>
        <w:rPr>
          <w:lang w:val="sk-SK"/>
        </w:rPr>
      </w:pPr>
      <w:r>
        <w:rPr>
          <w:lang w:val="sk-SK"/>
        </w:rPr>
        <w:t>Požiadavka nebola zaradená do programu GZ ALT.</w:t>
      </w:r>
    </w:p>
    <w:p w14:paraId="11DF8AD7" w14:textId="3EFBC5E8" w:rsidR="008A6E78" w:rsidRPr="00685D4E" w:rsidRDefault="008A6E78" w:rsidP="003D1FD4">
      <w:pPr>
        <w:ind w:left="360"/>
        <w:rPr>
          <w:lang w:val="sk-SK"/>
        </w:rPr>
      </w:pPr>
      <w:r w:rsidRPr="00685D4E">
        <w:rPr>
          <w:lang w:val="sk-SK"/>
        </w:rPr>
        <w:t>Hlasovanie: za 8 proti 0 zdržal sa 1</w:t>
      </w:r>
      <w:r w:rsidR="00211CAF" w:rsidRPr="00685D4E">
        <w:rPr>
          <w:lang w:val="sk-SK"/>
        </w:rPr>
        <w:t>0</w:t>
      </w:r>
    </w:p>
    <w:p w14:paraId="0849F4E7" w14:textId="77777777" w:rsidR="000F541A" w:rsidRPr="00685D4E" w:rsidRDefault="000F541A" w:rsidP="007555BC">
      <w:pPr>
        <w:pStyle w:val="ListParagraph"/>
        <w:ind w:left="142"/>
        <w:rPr>
          <w:lang w:val="sk-SK"/>
        </w:rPr>
      </w:pPr>
    </w:p>
    <w:p w14:paraId="18450714" w14:textId="61D77B9E" w:rsidR="007555BC" w:rsidRPr="00685D4E" w:rsidRDefault="00BD5836" w:rsidP="007555BC">
      <w:pPr>
        <w:pStyle w:val="ListParagraph"/>
        <w:numPr>
          <w:ilvl w:val="0"/>
          <w:numId w:val="2"/>
        </w:numPr>
        <w:rPr>
          <w:b/>
          <w:lang w:val="sk-SK"/>
        </w:rPr>
      </w:pPr>
      <w:r w:rsidRPr="00685D4E">
        <w:rPr>
          <w:b/>
          <w:lang w:val="sk-SK"/>
        </w:rPr>
        <w:t>Reprezentácia a nominácie na ME, MS</w:t>
      </w:r>
    </w:p>
    <w:p w14:paraId="0B50184D" w14:textId="1D894BF7" w:rsidR="00257D13" w:rsidRPr="00685D4E" w:rsidRDefault="00BD5836" w:rsidP="00EF5D2D">
      <w:pPr>
        <w:pStyle w:val="ListParagraph"/>
        <w:ind w:left="502"/>
        <w:rPr>
          <w:bCs/>
          <w:lang w:val="sk-SK"/>
        </w:rPr>
      </w:pPr>
      <w:r w:rsidRPr="00685D4E">
        <w:rPr>
          <w:bCs/>
          <w:lang w:val="sk-SK"/>
        </w:rPr>
        <w:t>Pravidlá pre nominovanie do reprezentácie zatiaľ nie sú jasné, nová smerica bude najsk</w:t>
      </w:r>
      <w:r w:rsidR="00257D13" w:rsidRPr="00685D4E">
        <w:rPr>
          <w:bCs/>
          <w:lang w:val="sk-SK"/>
        </w:rPr>
        <w:t>ô</w:t>
      </w:r>
      <w:r w:rsidRPr="00685D4E">
        <w:rPr>
          <w:bCs/>
          <w:lang w:val="sk-SK"/>
        </w:rPr>
        <w:t>r po GZ SZJ, zatiaľ platným dokumentom je TR5, kde pre ILCA je pravidlo 5 najlepších pretekov s koeficientom 7 a vyšším.</w:t>
      </w:r>
    </w:p>
    <w:p w14:paraId="746A3568" w14:textId="77777777" w:rsidR="00257D13" w:rsidRPr="00685D4E" w:rsidRDefault="00257D13" w:rsidP="00BD5836">
      <w:pPr>
        <w:pStyle w:val="ListParagraph"/>
        <w:ind w:left="502"/>
        <w:rPr>
          <w:bCs/>
          <w:lang w:val="sk-SK"/>
        </w:rPr>
      </w:pPr>
    </w:p>
    <w:p w14:paraId="0AD61A4D" w14:textId="7676FC0F" w:rsidR="00257D13" w:rsidRPr="00685D4E" w:rsidRDefault="00257D13" w:rsidP="00BD5836">
      <w:pPr>
        <w:pStyle w:val="ListParagraph"/>
        <w:ind w:left="502"/>
        <w:rPr>
          <w:bCs/>
          <w:lang w:val="sk-SK"/>
        </w:rPr>
      </w:pPr>
      <w:r w:rsidRPr="00685D4E">
        <w:rPr>
          <w:bCs/>
          <w:lang w:val="sk-SK"/>
        </w:rPr>
        <w:t>Záujem o účasť na ME, MS prejavili:</w:t>
      </w:r>
    </w:p>
    <w:p w14:paraId="5ACF75F4" w14:textId="3AEA7DA2" w:rsidR="00257D13" w:rsidRPr="00685D4E" w:rsidRDefault="00257D13" w:rsidP="00BD5836">
      <w:pPr>
        <w:pStyle w:val="ListParagraph"/>
        <w:ind w:left="502"/>
        <w:rPr>
          <w:bCs/>
          <w:lang w:val="sk-SK"/>
        </w:rPr>
      </w:pPr>
      <w:r w:rsidRPr="00685D4E">
        <w:rPr>
          <w:bCs/>
          <w:lang w:val="sk-SK"/>
        </w:rPr>
        <w:t xml:space="preserve">ILCA4 </w:t>
      </w:r>
      <w:proofErr w:type="spellStart"/>
      <w:r w:rsidR="00954D2B">
        <w:rPr>
          <w:bCs/>
          <w:lang w:val="sk-SK"/>
        </w:rPr>
        <w:t>Youth</w:t>
      </w:r>
      <w:proofErr w:type="spellEnd"/>
      <w:r w:rsidR="00954D2B" w:rsidRPr="00685D4E">
        <w:rPr>
          <w:bCs/>
          <w:lang w:val="sk-SK"/>
        </w:rPr>
        <w:t xml:space="preserve"> </w:t>
      </w:r>
      <w:r w:rsidRPr="00685D4E">
        <w:rPr>
          <w:bCs/>
          <w:lang w:val="sk-SK"/>
        </w:rPr>
        <w:t xml:space="preserve">ME – Adela </w:t>
      </w:r>
      <w:proofErr w:type="spellStart"/>
      <w:r w:rsidRPr="00685D4E">
        <w:rPr>
          <w:bCs/>
          <w:lang w:val="sk-SK"/>
        </w:rPr>
        <w:t>Prokopcová</w:t>
      </w:r>
      <w:proofErr w:type="spellEnd"/>
      <w:r w:rsidRPr="00685D4E">
        <w:rPr>
          <w:bCs/>
          <w:lang w:val="sk-SK"/>
        </w:rPr>
        <w:t>, Branislav Opálka</w:t>
      </w:r>
    </w:p>
    <w:p w14:paraId="403DD0EC" w14:textId="1D7000FC" w:rsidR="00257D13" w:rsidRPr="00685D4E" w:rsidRDefault="00257D13" w:rsidP="00BD5836">
      <w:pPr>
        <w:pStyle w:val="ListParagraph"/>
        <w:ind w:left="502"/>
        <w:rPr>
          <w:bCs/>
          <w:lang w:val="sk-SK"/>
        </w:rPr>
      </w:pPr>
      <w:r w:rsidRPr="00685D4E">
        <w:rPr>
          <w:bCs/>
          <w:lang w:val="sk-SK"/>
        </w:rPr>
        <w:t xml:space="preserve">ILCA4 </w:t>
      </w:r>
      <w:proofErr w:type="spellStart"/>
      <w:r w:rsidR="00954D2B">
        <w:rPr>
          <w:bCs/>
          <w:lang w:val="sk-SK"/>
        </w:rPr>
        <w:t>Youth</w:t>
      </w:r>
      <w:proofErr w:type="spellEnd"/>
      <w:r w:rsidR="00954D2B" w:rsidRPr="00685D4E">
        <w:rPr>
          <w:bCs/>
          <w:lang w:val="sk-SK"/>
        </w:rPr>
        <w:t xml:space="preserve"> </w:t>
      </w:r>
      <w:r w:rsidRPr="00685D4E">
        <w:rPr>
          <w:bCs/>
          <w:lang w:val="sk-SK"/>
        </w:rPr>
        <w:t xml:space="preserve">MS - Adela </w:t>
      </w:r>
      <w:proofErr w:type="spellStart"/>
      <w:r w:rsidRPr="00685D4E">
        <w:rPr>
          <w:bCs/>
          <w:lang w:val="sk-SK"/>
        </w:rPr>
        <w:t>Prokopcová</w:t>
      </w:r>
      <w:proofErr w:type="spellEnd"/>
      <w:r w:rsidRPr="00685D4E">
        <w:rPr>
          <w:bCs/>
          <w:lang w:val="sk-SK"/>
        </w:rPr>
        <w:t>, Branislav Opálka, Lívia Holešová</w:t>
      </w:r>
    </w:p>
    <w:p w14:paraId="4D45074E" w14:textId="39FDF5A4" w:rsidR="00257D13" w:rsidRPr="00685D4E" w:rsidRDefault="00257D13" w:rsidP="00BD5836">
      <w:pPr>
        <w:pStyle w:val="ListParagraph"/>
        <w:ind w:left="502"/>
        <w:rPr>
          <w:bCs/>
          <w:lang w:val="sk-SK"/>
        </w:rPr>
      </w:pPr>
      <w:r w:rsidRPr="00685D4E">
        <w:rPr>
          <w:bCs/>
          <w:lang w:val="sk-SK"/>
        </w:rPr>
        <w:t>ILCA6</w:t>
      </w:r>
      <w:r w:rsidR="00954D2B">
        <w:rPr>
          <w:bCs/>
          <w:lang w:val="sk-SK"/>
        </w:rPr>
        <w:t xml:space="preserve"> </w:t>
      </w:r>
      <w:proofErr w:type="spellStart"/>
      <w:r w:rsidR="00954D2B">
        <w:rPr>
          <w:bCs/>
          <w:lang w:val="sk-SK"/>
        </w:rPr>
        <w:t>Youth</w:t>
      </w:r>
      <w:proofErr w:type="spellEnd"/>
      <w:r w:rsidRPr="00685D4E">
        <w:rPr>
          <w:bCs/>
          <w:lang w:val="sk-SK"/>
        </w:rPr>
        <w:t xml:space="preserve"> ME - Karolína Kolenčiak</w:t>
      </w:r>
    </w:p>
    <w:p w14:paraId="60C691EC" w14:textId="77777777" w:rsidR="00EF5D2D" w:rsidRPr="00685D4E" w:rsidRDefault="00EF5D2D" w:rsidP="00BD5836">
      <w:pPr>
        <w:pStyle w:val="ListParagraph"/>
        <w:ind w:left="502"/>
        <w:rPr>
          <w:bCs/>
          <w:lang w:val="sk-SK"/>
        </w:rPr>
      </w:pPr>
    </w:p>
    <w:p w14:paraId="51B43810" w14:textId="65ED9A54" w:rsidR="00EF5D2D" w:rsidRPr="00685D4E" w:rsidRDefault="00EF5D2D" w:rsidP="00EF5D2D">
      <w:pPr>
        <w:pStyle w:val="ListParagraph"/>
        <w:ind w:left="502"/>
        <w:rPr>
          <w:bCs/>
          <w:lang w:val="sk-SK"/>
        </w:rPr>
      </w:pPr>
      <w:r w:rsidRPr="00685D4E">
        <w:rPr>
          <w:bCs/>
          <w:lang w:val="sk-SK"/>
        </w:rPr>
        <w:t>M. Babjak objasnil, že nominácia do reprezentácie a účasť na ME alebo MS sú dve separátne veci a záujem o účasť na ME, MS nezaručuje zaradenie do reprezentácie.</w:t>
      </w:r>
      <w:r w:rsidR="00954D2B">
        <w:rPr>
          <w:bCs/>
          <w:lang w:val="sk-SK"/>
        </w:rPr>
        <w:t xml:space="preserve"> A naopak, to že niekto nemá štatút reprezentanta neznamená, že sa nemôže zúčastniť ME a MS.</w:t>
      </w:r>
    </w:p>
    <w:p w14:paraId="4FAC29C3" w14:textId="77777777" w:rsidR="00BD5836" w:rsidRPr="00685D4E" w:rsidRDefault="00BD5836" w:rsidP="00BD5836">
      <w:pPr>
        <w:pStyle w:val="ListParagraph"/>
        <w:ind w:left="502"/>
        <w:rPr>
          <w:bCs/>
          <w:lang w:val="sk-SK"/>
        </w:rPr>
      </w:pPr>
    </w:p>
    <w:p w14:paraId="267D2675" w14:textId="77777777" w:rsidR="00BD5836" w:rsidRPr="00685D4E" w:rsidRDefault="00BD5836" w:rsidP="00BD5836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R. Kolenčiak informoval o spôsobe prihlasovania na MS a ME.</w:t>
      </w:r>
    </w:p>
    <w:p w14:paraId="6ACDCA27" w14:textId="28411691" w:rsidR="00EF5D2D" w:rsidRPr="00685D4E" w:rsidRDefault="00BD5836" w:rsidP="00BD5836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Pretekári sa registrujú na preteky samostatne s</w:t>
      </w:r>
      <w:r w:rsidR="00685D4E">
        <w:rPr>
          <w:lang w:val="sk-SK"/>
        </w:rPr>
        <w:t> </w:t>
      </w:r>
      <w:r w:rsidRPr="00685D4E">
        <w:rPr>
          <w:lang w:val="sk-SK"/>
        </w:rPr>
        <w:t>W</w:t>
      </w:r>
      <w:r w:rsidR="00685D4E">
        <w:rPr>
          <w:lang w:val="sk-SK"/>
        </w:rPr>
        <w:t xml:space="preserve">orld </w:t>
      </w:r>
      <w:r w:rsidRPr="00685D4E">
        <w:rPr>
          <w:lang w:val="sk-SK"/>
        </w:rPr>
        <w:t>S</w:t>
      </w:r>
      <w:r w:rsidR="00685D4E">
        <w:rPr>
          <w:lang w:val="sk-SK"/>
        </w:rPr>
        <w:t>ailing</w:t>
      </w:r>
      <w:r w:rsidRPr="00685D4E">
        <w:rPr>
          <w:lang w:val="sk-SK"/>
        </w:rPr>
        <w:t xml:space="preserve"> ID. Po prihlásení ALT zoradí pretekárov podľa priority a výkonnosti. Prvý bude prijatý automaticky, ak budú ešte voľné kvóty môžu sa dostať ďalší, podľa toho ako sú MS a ME obsadené.</w:t>
      </w:r>
      <w:r w:rsidR="00257D13" w:rsidRPr="00685D4E">
        <w:rPr>
          <w:lang w:val="sk-SK"/>
        </w:rPr>
        <w:t xml:space="preserve"> </w:t>
      </w:r>
    </w:p>
    <w:p w14:paraId="0ECE28D5" w14:textId="77777777" w:rsidR="00EF5D2D" w:rsidRDefault="00EF5D2D" w:rsidP="00EF5D2D">
      <w:pPr>
        <w:ind w:left="502"/>
        <w:rPr>
          <w:lang w:val="sk-SK"/>
        </w:rPr>
      </w:pPr>
      <w:r w:rsidRPr="00685D4E">
        <w:rPr>
          <w:lang w:val="sk-SK"/>
        </w:rPr>
        <w:t>Na ME máme miestenku pre 1 chlapca a 1 dievča. Je možné prihlásiť aj viacero účastníkov a pravdepodobne bude miesto, ale ak budeme žiadať ďalšiu alokáciu bude potrebne ju zaplatiť.</w:t>
      </w:r>
    </w:p>
    <w:p w14:paraId="0B3A65AF" w14:textId="015D9E41" w:rsidR="00CC64AF" w:rsidRPr="00685D4E" w:rsidRDefault="00CC64AF" w:rsidP="00EF5D2D">
      <w:pPr>
        <w:ind w:left="502"/>
        <w:rPr>
          <w:lang w:val="sk-SK"/>
        </w:rPr>
      </w:pPr>
      <w:r>
        <w:rPr>
          <w:lang w:val="sk-SK"/>
        </w:rPr>
        <w:t>Na MS je menšia šanca zúčastniť sa bez miestenky.</w:t>
      </w:r>
    </w:p>
    <w:p w14:paraId="160133AC" w14:textId="77777777" w:rsidR="00EF5D2D" w:rsidRPr="00685D4E" w:rsidRDefault="00EF5D2D" w:rsidP="00EF5D2D">
      <w:pPr>
        <w:ind w:left="502"/>
        <w:rPr>
          <w:lang w:val="sk-SK"/>
        </w:rPr>
      </w:pPr>
      <w:r w:rsidRPr="00685D4E">
        <w:rPr>
          <w:lang w:val="sk-SK"/>
        </w:rPr>
        <w:t>V triede ILCA nemusí byť národný tréner, v poplatku nie je ubytovanie, jeden tréner môže pokrývať pretekárov viacerých krajín.</w:t>
      </w:r>
    </w:p>
    <w:p w14:paraId="2D44AA18" w14:textId="0C239F32" w:rsidR="00EF5D2D" w:rsidRPr="00CC64AF" w:rsidRDefault="00BD5836" w:rsidP="00CC64AF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lastRenderedPageBreak/>
        <w:t>R. Kolenčiak informoval o možnosti zaradenia do Solidarity Programu. Pozvánka do programu prichádza po zaregistrovaní na preteky.</w:t>
      </w:r>
      <w:r w:rsidR="00CC64AF">
        <w:rPr>
          <w:lang w:val="sk-SK"/>
        </w:rPr>
        <w:t xml:space="preserve"> Solidarity Program uhrádza štartovné a poskytuje trénerskú podporu.</w:t>
      </w:r>
    </w:p>
    <w:p w14:paraId="4B1A227F" w14:textId="77777777" w:rsidR="00685D4E" w:rsidRPr="00685D4E" w:rsidRDefault="00685D4E" w:rsidP="00EF5D2D">
      <w:pPr>
        <w:pStyle w:val="ListParagraph"/>
        <w:ind w:left="502"/>
        <w:rPr>
          <w:b/>
          <w:lang w:val="sk-SK"/>
        </w:rPr>
      </w:pPr>
    </w:p>
    <w:p w14:paraId="614F5158" w14:textId="6F5F98A9" w:rsidR="001E6713" w:rsidRPr="00685D4E" w:rsidRDefault="003D1FD4" w:rsidP="007555BC">
      <w:pPr>
        <w:pStyle w:val="ListParagraph"/>
        <w:numPr>
          <w:ilvl w:val="0"/>
          <w:numId w:val="2"/>
        </w:numPr>
        <w:rPr>
          <w:b/>
          <w:lang w:val="sk-SK"/>
        </w:rPr>
      </w:pPr>
      <w:r w:rsidRPr="00685D4E">
        <w:rPr>
          <w:b/>
          <w:lang w:val="sk-SK"/>
        </w:rPr>
        <w:t>Voľba Hlavného trénera ALT</w:t>
      </w:r>
      <w:r w:rsidR="00F9719A" w:rsidRPr="00685D4E">
        <w:rPr>
          <w:b/>
          <w:lang w:val="sk-SK"/>
        </w:rPr>
        <w:t xml:space="preserve"> ILCA</w:t>
      </w:r>
    </w:p>
    <w:p w14:paraId="543DA391" w14:textId="1F2E3AE6" w:rsidR="003D1FD4" w:rsidRPr="00685D4E" w:rsidRDefault="003D1FD4" w:rsidP="00F9719A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K. Macháček potvrdila záujem byť Hlavným trénerom ALT ILCA.</w:t>
      </w:r>
    </w:p>
    <w:p w14:paraId="5EFC2F3D" w14:textId="54A4BFE3" w:rsidR="003D1FD4" w:rsidRDefault="003D1FD4" w:rsidP="00F9719A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R. Kolenčiak vyzval účastníkov k</w:t>
      </w:r>
      <w:r w:rsidR="00685D4E">
        <w:rPr>
          <w:lang w:val="sk-SK"/>
        </w:rPr>
        <w:t> </w:t>
      </w:r>
      <w:r w:rsidRPr="00685D4E">
        <w:rPr>
          <w:lang w:val="sk-SK"/>
        </w:rPr>
        <w:t>hlasovaniu.</w:t>
      </w:r>
    </w:p>
    <w:p w14:paraId="6538F377" w14:textId="13C1DD04" w:rsidR="00CC64AF" w:rsidRPr="00685D4E" w:rsidRDefault="00CC64AF" w:rsidP="00F9719A">
      <w:pPr>
        <w:pStyle w:val="ListParagraph"/>
        <w:ind w:left="502"/>
        <w:rPr>
          <w:lang w:val="sk-SK"/>
        </w:rPr>
      </w:pPr>
      <w:r>
        <w:rPr>
          <w:lang w:val="sk-SK"/>
        </w:rPr>
        <w:t xml:space="preserve">VZ ALT ILCA zvolilo K. </w:t>
      </w:r>
      <w:proofErr w:type="spellStart"/>
      <w:r w:rsidRPr="00685D4E">
        <w:rPr>
          <w:lang w:val="sk-SK"/>
        </w:rPr>
        <w:t>Macháček</w:t>
      </w:r>
      <w:proofErr w:type="spellEnd"/>
      <w:r>
        <w:rPr>
          <w:lang w:val="sk-SK"/>
        </w:rPr>
        <w:t xml:space="preserve"> </w:t>
      </w:r>
      <w:r w:rsidR="00954D2B">
        <w:rPr>
          <w:lang w:val="sk-SK"/>
        </w:rPr>
        <w:t>z</w:t>
      </w:r>
      <w:r>
        <w:rPr>
          <w:lang w:val="sk-SK"/>
        </w:rPr>
        <w:t>a hlavného trénera ALT ILCA.</w:t>
      </w:r>
    </w:p>
    <w:p w14:paraId="5470F045" w14:textId="5B2A32DB" w:rsidR="003D1FD4" w:rsidRPr="00685D4E" w:rsidRDefault="003D1FD4" w:rsidP="003D1FD4">
      <w:pPr>
        <w:ind w:left="360"/>
        <w:rPr>
          <w:lang w:val="sk-SK"/>
        </w:rPr>
      </w:pPr>
      <w:r w:rsidRPr="00685D4E">
        <w:rPr>
          <w:lang w:val="sk-SK"/>
        </w:rPr>
        <w:t xml:space="preserve">Hlasovanie: za 14 proti 0 zdržal sa </w:t>
      </w:r>
      <w:r w:rsidR="00211CAF" w:rsidRPr="00685D4E">
        <w:rPr>
          <w:lang w:val="sk-SK"/>
        </w:rPr>
        <w:t>3</w:t>
      </w:r>
    </w:p>
    <w:p w14:paraId="207EC2A1" w14:textId="77777777" w:rsidR="003D1FD4" w:rsidRPr="00685D4E" w:rsidRDefault="003D1FD4" w:rsidP="00F9719A">
      <w:pPr>
        <w:pStyle w:val="ListParagraph"/>
        <w:ind w:left="502"/>
        <w:rPr>
          <w:lang w:val="sk-SK"/>
        </w:rPr>
      </w:pPr>
    </w:p>
    <w:p w14:paraId="0BA29885" w14:textId="5F2A2A3F" w:rsidR="001E6713" w:rsidRPr="00685D4E" w:rsidRDefault="00B73FB2" w:rsidP="007555BC">
      <w:pPr>
        <w:pStyle w:val="ListParagraph"/>
        <w:numPr>
          <w:ilvl w:val="0"/>
          <w:numId w:val="2"/>
        </w:numPr>
        <w:rPr>
          <w:b/>
          <w:lang w:val="sk-SK"/>
        </w:rPr>
      </w:pPr>
      <w:r w:rsidRPr="00685D4E">
        <w:rPr>
          <w:b/>
          <w:lang w:val="sk-SK"/>
        </w:rPr>
        <w:t>Informácia</w:t>
      </w:r>
      <w:r w:rsidR="003D1FD4" w:rsidRPr="00685D4E">
        <w:rPr>
          <w:b/>
          <w:lang w:val="sk-SK"/>
        </w:rPr>
        <w:t xml:space="preserve"> k MMSR</w:t>
      </w:r>
      <w:r w:rsidRPr="00685D4E">
        <w:rPr>
          <w:b/>
          <w:lang w:val="sk-SK"/>
        </w:rPr>
        <w:t xml:space="preserve"> </w:t>
      </w:r>
    </w:p>
    <w:p w14:paraId="6BBC49E4" w14:textId="4F50798B" w:rsidR="00E87268" w:rsidRPr="00685D4E" w:rsidRDefault="00E87268" w:rsidP="008C171D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VV ALT ILCA požiadal VV SZJ o možnosť konania MS</w:t>
      </w:r>
      <w:r w:rsidR="00954D2B">
        <w:rPr>
          <w:lang w:val="sk-SK"/>
        </w:rPr>
        <w:t>R</w:t>
      </w:r>
      <w:r w:rsidRPr="00685D4E">
        <w:rPr>
          <w:lang w:val="sk-SK"/>
        </w:rPr>
        <w:t xml:space="preserve"> ILCA4 a ILCA7 na Pohári SNP vo VDG, na základe hlasovania pretekárov a rodičov pretekárov </w:t>
      </w:r>
      <w:r w:rsidR="00954D2B">
        <w:rPr>
          <w:lang w:val="sk-SK"/>
        </w:rPr>
        <w:t>v</w:t>
      </w:r>
      <w:r w:rsidRPr="00685D4E">
        <w:rPr>
          <w:lang w:val="sk-SK"/>
        </w:rPr>
        <w:t xml:space="preserve"> aplikácii WhatsApp. Rozhodnutie pravdepodobne padne </w:t>
      </w:r>
      <w:r w:rsidR="00CB1054" w:rsidRPr="00685D4E">
        <w:rPr>
          <w:lang w:val="sk-SK"/>
        </w:rPr>
        <w:t>a</w:t>
      </w:r>
      <w:r w:rsidR="00CC64AF">
        <w:rPr>
          <w:lang w:val="sk-SK"/>
        </w:rPr>
        <w:t>ž</w:t>
      </w:r>
      <w:r w:rsidR="00CB1054" w:rsidRPr="00685D4E">
        <w:rPr>
          <w:lang w:val="sk-SK"/>
        </w:rPr>
        <w:t xml:space="preserve"> na GZ SZJ.</w:t>
      </w:r>
    </w:p>
    <w:p w14:paraId="09A0A800" w14:textId="77777777" w:rsidR="00E87268" w:rsidRPr="00685D4E" w:rsidRDefault="00E87268" w:rsidP="008C171D">
      <w:pPr>
        <w:pStyle w:val="ListParagraph"/>
        <w:ind w:left="502"/>
        <w:rPr>
          <w:lang w:val="sk-SK"/>
        </w:rPr>
      </w:pPr>
    </w:p>
    <w:p w14:paraId="4A8369F6" w14:textId="4D7A7002" w:rsidR="00E87268" w:rsidRPr="00685D4E" w:rsidRDefault="00E87268" w:rsidP="008C171D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R. Kolenčiak zdôraznil, že táto iniciatíva neprišla od P</w:t>
      </w:r>
      <w:r w:rsidR="0076533A" w:rsidRPr="00685D4E">
        <w:rPr>
          <w:lang w:val="sk-SK"/>
        </w:rPr>
        <w:t>.</w:t>
      </w:r>
      <w:r w:rsidRPr="00685D4E">
        <w:rPr>
          <w:lang w:val="sk-SK"/>
        </w:rPr>
        <w:t xml:space="preserve"> Palmaja, ani si VDG nijako neuzurpuje prá</w:t>
      </w:r>
      <w:r w:rsidR="00CB1054" w:rsidRPr="00685D4E">
        <w:rPr>
          <w:lang w:val="sk-SK"/>
        </w:rPr>
        <w:t>v</w:t>
      </w:r>
      <w:r w:rsidRPr="00685D4E">
        <w:rPr>
          <w:lang w:val="sk-SK"/>
        </w:rPr>
        <w:t>o na konanie MS</w:t>
      </w:r>
      <w:r w:rsidR="00CB1054" w:rsidRPr="00685D4E">
        <w:rPr>
          <w:lang w:val="sk-SK"/>
        </w:rPr>
        <w:t>.</w:t>
      </w:r>
    </w:p>
    <w:p w14:paraId="74024A7A" w14:textId="77777777" w:rsidR="00CB1054" w:rsidRPr="00685D4E" w:rsidRDefault="00CB1054" w:rsidP="008C171D">
      <w:pPr>
        <w:pStyle w:val="ListParagraph"/>
        <w:ind w:left="502"/>
        <w:rPr>
          <w:lang w:val="sk-SK"/>
        </w:rPr>
      </w:pPr>
    </w:p>
    <w:p w14:paraId="5621802C" w14:textId="563E0201" w:rsidR="003D1FD4" w:rsidRPr="00685D4E" w:rsidRDefault="00CB1054" w:rsidP="0076533A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MS ILCA6 bude na Zemplínskej Šírave - viacerí pretekári potvrdili záujem zúčastniť sa.</w:t>
      </w:r>
    </w:p>
    <w:p w14:paraId="2F76E156" w14:textId="77777777" w:rsidR="003D1FD4" w:rsidRPr="00685D4E" w:rsidRDefault="003D1FD4" w:rsidP="00B73FB2">
      <w:pPr>
        <w:pStyle w:val="ListParagraph"/>
        <w:ind w:left="502"/>
        <w:rPr>
          <w:b/>
          <w:lang w:val="sk-SK"/>
        </w:rPr>
      </w:pPr>
    </w:p>
    <w:p w14:paraId="2DBC7A09" w14:textId="59D97BA0" w:rsidR="00CB1054" w:rsidRPr="00685D4E" w:rsidRDefault="00CB1054" w:rsidP="00CB1054">
      <w:pPr>
        <w:pStyle w:val="ListParagraph"/>
        <w:numPr>
          <w:ilvl w:val="0"/>
          <w:numId w:val="2"/>
        </w:numPr>
        <w:rPr>
          <w:b/>
          <w:lang w:val="sk-SK"/>
        </w:rPr>
      </w:pPr>
      <w:r w:rsidRPr="00685D4E">
        <w:rPr>
          <w:b/>
          <w:lang w:val="sk-SK"/>
        </w:rPr>
        <w:t>Sústredenia na rok 2026</w:t>
      </w:r>
    </w:p>
    <w:p w14:paraId="4E542B2F" w14:textId="5871D2D8" w:rsidR="00CB1054" w:rsidRPr="00954D2B" w:rsidRDefault="00CB1054" w:rsidP="00CB1054">
      <w:pPr>
        <w:pStyle w:val="ListParagraph"/>
        <w:ind w:left="360"/>
        <w:rPr>
          <w:bCs/>
          <w:lang w:val="sk-SK"/>
        </w:rPr>
      </w:pPr>
      <w:r w:rsidRPr="00685D4E">
        <w:rPr>
          <w:bCs/>
          <w:lang w:val="sk-SK"/>
        </w:rPr>
        <w:t>Nižšie sú uvedené termíny sústredení dohodnuté s K. Macháček, ešte jedno sústredenie by mohlo byť na jeseň</w:t>
      </w:r>
      <w:r w:rsidR="00685D4E" w:rsidRPr="00954D2B">
        <w:rPr>
          <w:bCs/>
          <w:lang w:val="sk-SK"/>
        </w:rPr>
        <w:t>:</w:t>
      </w:r>
    </w:p>
    <w:tbl>
      <w:tblPr>
        <w:tblW w:w="4762" w:type="dxa"/>
        <w:tblInd w:w="284" w:type="dxa"/>
        <w:tblLook w:val="04A0" w:firstRow="1" w:lastRow="0" w:firstColumn="1" w:lastColumn="0" w:noHBand="0" w:noVBand="1"/>
      </w:tblPr>
      <w:tblGrid>
        <w:gridCol w:w="4762"/>
      </w:tblGrid>
      <w:tr w:rsidR="00CB1054" w:rsidRPr="00685D4E" w14:paraId="0501D477" w14:textId="77777777" w:rsidTr="00CB1054">
        <w:trPr>
          <w:trHeight w:val="234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0B30D" w14:textId="77777777" w:rsidR="00CB1054" w:rsidRPr="00685D4E" w:rsidRDefault="00CB1054" w:rsidP="00CB10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k-SK" w:eastAsia="en-GB"/>
              </w:rPr>
            </w:pPr>
            <w:r w:rsidRPr="00685D4E">
              <w:rPr>
                <w:rFonts w:ascii="Aptos Narrow" w:eastAsia="Times New Roman" w:hAnsi="Aptos Narrow" w:cs="Times New Roman"/>
                <w:color w:val="000000"/>
                <w:lang w:val="sk-SK" w:eastAsia="en-GB"/>
              </w:rPr>
              <w:t>21.-22.03.2026 Senec</w:t>
            </w:r>
          </w:p>
        </w:tc>
      </w:tr>
      <w:tr w:rsidR="00CB1054" w:rsidRPr="00685D4E" w14:paraId="7131EF9F" w14:textId="77777777" w:rsidTr="00CB1054">
        <w:trPr>
          <w:trHeight w:val="234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08B6F" w14:textId="77777777" w:rsidR="00CB1054" w:rsidRPr="00685D4E" w:rsidRDefault="00CB1054" w:rsidP="00CB10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k-SK" w:eastAsia="en-GB"/>
              </w:rPr>
            </w:pPr>
            <w:r w:rsidRPr="00685D4E">
              <w:rPr>
                <w:rFonts w:ascii="Aptos Narrow" w:eastAsia="Times New Roman" w:hAnsi="Aptos Narrow" w:cs="Times New Roman"/>
                <w:color w:val="000000"/>
                <w:lang w:val="sk-SK" w:eastAsia="en-GB"/>
              </w:rPr>
              <w:t>23.-24.05.2026 Piešťany</w:t>
            </w:r>
          </w:p>
        </w:tc>
      </w:tr>
      <w:tr w:rsidR="00CB1054" w:rsidRPr="00685D4E" w14:paraId="7C7B0FAF" w14:textId="77777777" w:rsidTr="00CB1054">
        <w:trPr>
          <w:trHeight w:val="234"/>
        </w:trPr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29FD9" w14:textId="2771F110" w:rsidR="0076533A" w:rsidRPr="00685D4E" w:rsidRDefault="00CB1054" w:rsidP="00CB105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sk-SK" w:eastAsia="en-GB"/>
              </w:rPr>
            </w:pPr>
            <w:r w:rsidRPr="00685D4E">
              <w:rPr>
                <w:rFonts w:ascii="Aptos Narrow" w:eastAsia="Times New Roman" w:hAnsi="Aptos Narrow" w:cs="Times New Roman"/>
                <w:color w:val="000000"/>
                <w:lang w:val="sk-SK" w:eastAsia="en-GB"/>
              </w:rPr>
              <w:t>20.-24.07.2026 VDG</w:t>
            </w:r>
          </w:p>
        </w:tc>
      </w:tr>
    </w:tbl>
    <w:p w14:paraId="5A82883F" w14:textId="77777777" w:rsidR="00CC64AF" w:rsidRDefault="00CC64AF" w:rsidP="004B0BAD">
      <w:pPr>
        <w:spacing w:after="0" w:line="240" w:lineRule="auto"/>
        <w:rPr>
          <w:lang w:val="sk-SK"/>
        </w:rPr>
      </w:pPr>
    </w:p>
    <w:p w14:paraId="1EB1422B" w14:textId="19AE5D62" w:rsidR="00CB1054" w:rsidRPr="00685D4E" w:rsidRDefault="00CB1054" w:rsidP="0076533A">
      <w:pPr>
        <w:ind w:left="360"/>
        <w:rPr>
          <w:bCs/>
          <w:lang w:val="sk-SK"/>
        </w:rPr>
      </w:pPr>
      <w:r w:rsidRPr="00685D4E">
        <w:rPr>
          <w:lang w:val="sk-SK"/>
        </w:rPr>
        <w:t xml:space="preserve">R. Kolenčiak </w:t>
      </w:r>
      <w:r w:rsidRPr="00685D4E">
        <w:rPr>
          <w:bCs/>
          <w:lang w:val="sk-SK"/>
        </w:rPr>
        <w:t>urobí tabuľku na zapisovanie, K. Macháček urobí rozpočet. Bolo by dobré, aby sa ľudia prihlásili z</w:t>
      </w:r>
      <w:r w:rsidR="004B0BAD">
        <w:rPr>
          <w:bCs/>
          <w:lang w:val="sk-SK"/>
        </w:rPr>
        <w:t>á</w:t>
      </w:r>
      <w:r w:rsidRPr="00685D4E">
        <w:rPr>
          <w:bCs/>
          <w:lang w:val="sk-SK"/>
        </w:rPr>
        <w:t xml:space="preserve">väzne. </w:t>
      </w:r>
      <w:r w:rsidR="0076533A" w:rsidRPr="00685D4E">
        <w:rPr>
          <w:bCs/>
          <w:lang w:val="sk-SK"/>
        </w:rPr>
        <w:t>Je ťažké niečo dohadovať, pokiaľ nie je záv</w:t>
      </w:r>
      <w:r w:rsidR="004B0BAD">
        <w:rPr>
          <w:bCs/>
          <w:lang w:val="sk-SK"/>
        </w:rPr>
        <w:t>ä</w:t>
      </w:r>
      <w:r w:rsidR="0076533A" w:rsidRPr="00685D4E">
        <w:rPr>
          <w:bCs/>
          <w:lang w:val="sk-SK"/>
        </w:rPr>
        <w:t>zný záujem. Bolo by vhodné vyzbierať zálohu od prihlásených, aby prihlásenie bolo závazné.</w:t>
      </w:r>
    </w:p>
    <w:p w14:paraId="373684D6" w14:textId="6CFE684A" w:rsidR="0076533A" w:rsidRPr="00685D4E" w:rsidRDefault="0076533A" w:rsidP="0076533A">
      <w:pPr>
        <w:ind w:left="360"/>
        <w:rPr>
          <w:bCs/>
          <w:lang w:val="sk-SK"/>
        </w:rPr>
      </w:pPr>
      <w:r w:rsidRPr="00685D4E">
        <w:rPr>
          <w:bCs/>
          <w:lang w:val="sk-SK"/>
        </w:rPr>
        <w:t>Je možné prihlasovať sa na sústredenia na regaty.sk, môžme v ILCA vyskúšať t</w:t>
      </w:r>
      <w:r w:rsidR="00954D2B">
        <w:rPr>
          <w:bCs/>
          <w:lang w:val="sk-SK"/>
        </w:rPr>
        <w:t>ú</w:t>
      </w:r>
      <w:r w:rsidRPr="00685D4E">
        <w:rPr>
          <w:bCs/>
          <w:lang w:val="sk-SK"/>
        </w:rPr>
        <w:t>to možnosť.</w:t>
      </w:r>
    </w:p>
    <w:p w14:paraId="14140B88" w14:textId="03EF5094" w:rsidR="0076533A" w:rsidRPr="00685D4E" w:rsidRDefault="0076533A" w:rsidP="0076533A">
      <w:pPr>
        <w:ind w:left="360"/>
        <w:rPr>
          <w:bCs/>
          <w:lang w:val="sk-SK"/>
        </w:rPr>
      </w:pPr>
      <w:r w:rsidRPr="00685D4E">
        <w:rPr>
          <w:bCs/>
          <w:lang w:val="sk-SK"/>
        </w:rPr>
        <w:t>Ak bude záujem o sústredenie na Mare alebo Orave s Michalom, môže sa zorganizovať.</w:t>
      </w:r>
    </w:p>
    <w:p w14:paraId="313D255E" w14:textId="20098BD0" w:rsidR="0076533A" w:rsidRPr="00685D4E" w:rsidRDefault="0076533A" w:rsidP="0076533A">
      <w:pPr>
        <w:ind w:left="360"/>
        <w:rPr>
          <w:bCs/>
          <w:lang w:val="sk-SK"/>
        </w:rPr>
      </w:pPr>
      <w:r w:rsidRPr="00685D4E">
        <w:rPr>
          <w:bCs/>
          <w:lang w:val="sk-SK"/>
        </w:rPr>
        <w:t>Ak to bude možné, budú sústredenia financované z rozpočtu SZJ.</w:t>
      </w:r>
    </w:p>
    <w:p w14:paraId="4DDE1C9D" w14:textId="147F59B2" w:rsidR="00CB1054" w:rsidRPr="00685D4E" w:rsidRDefault="0076533A" w:rsidP="00CB1054">
      <w:pPr>
        <w:pStyle w:val="ListParagraph"/>
        <w:numPr>
          <w:ilvl w:val="0"/>
          <w:numId w:val="2"/>
        </w:numPr>
        <w:rPr>
          <w:b/>
          <w:lang w:val="sk-SK"/>
        </w:rPr>
      </w:pPr>
      <w:r w:rsidRPr="00685D4E">
        <w:rPr>
          <w:b/>
          <w:lang w:val="sk-SK"/>
        </w:rPr>
        <w:t>Podporované preteky na rok 2026</w:t>
      </w:r>
    </w:p>
    <w:p w14:paraId="57715DAD" w14:textId="10369FDF" w:rsidR="00D04940" w:rsidRPr="004B0BAD" w:rsidRDefault="0076533A" w:rsidP="00D04940">
      <w:pPr>
        <w:pStyle w:val="ListParagraph"/>
        <w:ind w:left="360"/>
        <w:rPr>
          <w:bCs/>
          <w:lang w:val="sk-SK"/>
        </w:rPr>
      </w:pPr>
      <w:r w:rsidRPr="00685D4E">
        <w:rPr>
          <w:bCs/>
          <w:lang w:val="sk-SK"/>
        </w:rPr>
        <w:t xml:space="preserve">Dohodnutá je podpora </w:t>
      </w:r>
      <w:r w:rsidRPr="004B0BAD">
        <w:rPr>
          <w:bCs/>
          <w:lang w:val="sk-SK"/>
        </w:rPr>
        <w:t>pre Europa CUP Rakúsko, 11.-13.09.2026 na Attersee s P. Palmajom.</w:t>
      </w:r>
    </w:p>
    <w:p w14:paraId="08B8B7BF" w14:textId="7DC1BDE5" w:rsidR="00D04940" w:rsidRPr="004B0BAD" w:rsidRDefault="00D04940" w:rsidP="00CB1054">
      <w:pPr>
        <w:pStyle w:val="ListParagraph"/>
        <w:ind w:left="360"/>
        <w:rPr>
          <w:bCs/>
          <w:lang w:val="sk-SK"/>
        </w:rPr>
      </w:pPr>
      <w:r w:rsidRPr="004B0BAD">
        <w:rPr>
          <w:bCs/>
          <w:lang w:val="sk-SK"/>
        </w:rPr>
        <w:t>Dohaduje sa podpora na:</w:t>
      </w:r>
    </w:p>
    <w:p w14:paraId="0CC81BDC" w14:textId="1B8A95E8" w:rsidR="00D04940" w:rsidRPr="004B0BAD" w:rsidRDefault="00D04940" w:rsidP="00CB1054">
      <w:pPr>
        <w:pStyle w:val="ListParagraph"/>
        <w:ind w:left="360"/>
        <w:rPr>
          <w:bCs/>
          <w:lang w:val="sk-SK"/>
        </w:rPr>
      </w:pPr>
      <w:r w:rsidRPr="004B0BAD">
        <w:rPr>
          <w:bCs/>
          <w:lang w:val="sk-SK"/>
        </w:rPr>
        <w:t>Europa CUP Taliansko 11.-14.06.2026 Lago di Garda</w:t>
      </w:r>
    </w:p>
    <w:p w14:paraId="17863684" w14:textId="236261B1" w:rsidR="00D04940" w:rsidRPr="004B0BAD" w:rsidRDefault="00D04940" w:rsidP="00CB1054">
      <w:pPr>
        <w:pStyle w:val="ListParagraph"/>
        <w:ind w:left="360"/>
        <w:rPr>
          <w:bCs/>
          <w:lang w:val="sk-SK"/>
        </w:rPr>
      </w:pPr>
      <w:r w:rsidRPr="004B0BAD">
        <w:rPr>
          <w:bCs/>
          <w:lang w:val="sk-SK"/>
        </w:rPr>
        <w:t>Europa CUP Chorvátsko 01.-04.10.2026 Medulin</w:t>
      </w:r>
    </w:p>
    <w:p w14:paraId="3BB202D2" w14:textId="562883C2" w:rsidR="00685D4E" w:rsidRPr="00685D4E" w:rsidRDefault="00D04940" w:rsidP="00685D4E">
      <w:pPr>
        <w:pStyle w:val="ListParagraph"/>
        <w:ind w:left="360"/>
        <w:rPr>
          <w:bCs/>
          <w:lang w:val="sk-SK"/>
        </w:rPr>
      </w:pPr>
      <w:r w:rsidRPr="00685D4E">
        <w:rPr>
          <w:bCs/>
          <w:lang w:val="sk-SK"/>
        </w:rPr>
        <w:t>Predbežná dohoda je s</w:t>
      </w:r>
      <w:r w:rsidR="00685D4E">
        <w:rPr>
          <w:bCs/>
          <w:lang w:val="sk-SK"/>
        </w:rPr>
        <w:t> </w:t>
      </w:r>
      <w:r w:rsidRPr="00685D4E">
        <w:rPr>
          <w:bCs/>
          <w:lang w:val="sk-SK"/>
        </w:rPr>
        <w:t>P</w:t>
      </w:r>
      <w:r w:rsidR="00685D4E">
        <w:rPr>
          <w:bCs/>
          <w:lang w:val="sk-SK"/>
        </w:rPr>
        <w:t xml:space="preserve">. </w:t>
      </w:r>
      <w:r w:rsidRPr="00685D4E">
        <w:rPr>
          <w:bCs/>
          <w:lang w:val="sk-SK"/>
        </w:rPr>
        <w:t>Andelom - tiež bude treba prejaviť fixný záujem cca 2 mesiace dopredu</w:t>
      </w:r>
      <w:r w:rsidR="00685D4E">
        <w:rPr>
          <w:bCs/>
          <w:lang w:val="sk-SK"/>
        </w:rPr>
        <w:t>.</w:t>
      </w:r>
    </w:p>
    <w:p w14:paraId="403887B5" w14:textId="77777777" w:rsidR="00685D4E" w:rsidRPr="00685D4E" w:rsidRDefault="00685D4E" w:rsidP="00685D4E">
      <w:pPr>
        <w:ind w:left="360"/>
        <w:rPr>
          <w:lang w:val="sk-SK"/>
        </w:rPr>
      </w:pPr>
      <w:r w:rsidRPr="00685D4E">
        <w:rPr>
          <w:lang w:val="sk-SK"/>
        </w:rPr>
        <w:t>R. Kolenčiak informoval, že pre účasť na Europa Cupoch treba mať potvrdenie, že sú pretekármi ALT ILCA.</w:t>
      </w:r>
    </w:p>
    <w:p w14:paraId="20088F8F" w14:textId="4C16CF02" w:rsidR="00D04940" w:rsidRDefault="00685D4E" w:rsidP="00685D4E">
      <w:pPr>
        <w:ind w:left="360"/>
        <w:rPr>
          <w:lang w:val="sk-SK"/>
        </w:rPr>
      </w:pPr>
      <w:r w:rsidRPr="00685D4E">
        <w:rPr>
          <w:lang w:val="sk-SK"/>
        </w:rPr>
        <w:t>R. Kolenčiak pošle tabu</w:t>
      </w:r>
      <w:r w:rsidR="004B0BAD">
        <w:rPr>
          <w:lang w:val="sk-SK"/>
        </w:rPr>
        <w:t>ľ</w:t>
      </w:r>
      <w:r w:rsidRPr="00685D4E">
        <w:rPr>
          <w:lang w:val="sk-SK"/>
        </w:rPr>
        <w:t xml:space="preserve">ku na prihlasovanie pre pretekárov, korí majú v pláne požiadať o vydanie potvrdenia (Digital Membership Card). </w:t>
      </w:r>
    </w:p>
    <w:p w14:paraId="308A0284" w14:textId="341893BA" w:rsidR="00A22444" w:rsidRPr="004B0BAD" w:rsidRDefault="00A22444" w:rsidP="004B0BAD">
      <w:pPr>
        <w:ind w:left="360"/>
      </w:pPr>
      <w:r w:rsidRPr="00685D4E">
        <w:rPr>
          <w:lang w:val="sk-SK"/>
        </w:rPr>
        <w:lastRenderedPageBreak/>
        <w:t xml:space="preserve">R. Kolenčiak </w:t>
      </w:r>
      <w:r>
        <w:rPr>
          <w:lang w:val="sk-SK"/>
        </w:rPr>
        <w:t>zdôraznil, že s</w:t>
      </w:r>
      <w:r w:rsidRPr="00A22444">
        <w:t>upport na EuropaCupoch nie s</w:t>
      </w:r>
      <w:r>
        <w:t>ú p</w:t>
      </w:r>
      <w:r w:rsidR="004B0BAD">
        <w:t>r</w:t>
      </w:r>
      <w:r>
        <w:t xml:space="preserve">ofesionálni </w:t>
      </w:r>
      <w:r w:rsidRPr="00A22444">
        <w:t>tr</w:t>
      </w:r>
      <w:r>
        <w:t>é</w:t>
      </w:r>
      <w:r w:rsidRPr="00A22444">
        <w:t>neri, ale vedia urobi</w:t>
      </w:r>
      <w:r>
        <w:t xml:space="preserve">ť </w:t>
      </w:r>
      <w:r w:rsidRPr="00A22444">
        <w:t>support</w:t>
      </w:r>
      <w:r>
        <w:t>. N</w:t>
      </w:r>
      <w:r w:rsidRPr="00A22444">
        <w:t>a tr</w:t>
      </w:r>
      <w:r w:rsidR="004B0BAD">
        <w:t>é</w:t>
      </w:r>
      <w:r w:rsidRPr="00A22444">
        <w:t>novanie s</w:t>
      </w:r>
      <w:r>
        <w:t>ú</w:t>
      </w:r>
      <w:r w:rsidRPr="00A22444">
        <w:t xml:space="preserve"> prioritne tr</w:t>
      </w:r>
      <w:r>
        <w:t>é</w:t>
      </w:r>
      <w:r w:rsidRPr="00A22444">
        <w:t>ningy.</w:t>
      </w:r>
    </w:p>
    <w:p w14:paraId="561AC609" w14:textId="77777777" w:rsidR="00D04940" w:rsidRPr="00685D4E" w:rsidRDefault="00D04940" w:rsidP="00D04940">
      <w:pPr>
        <w:pStyle w:val="ListParagraph"/>
        <w:numPr>
          <w:ilvl w:val="0"/>
          <w:numId w:val="2"/>
        </w:numPr>
        <w:rPr>
          <w:b/>
          <w:lang w:val="sk-SK"/>
        </w:rPr>
      </w:pPr>
      <w:r w:rsidRPr="00685D4E">
        <w:rPr>
          <w:b/>
          <w:lang w:val="sk-SK"/>
        </w:rPr>
        <w:t xml:space="preserve">Preteky Slovenského pohára </w:t>
      </w:r>
    </w:p>
    <w:p w14:paraId="2626E804" w14:textId="4740943B" w:rsidR="00D04940" w:rsidRPr="004B0BAD" w:rsidRDefault="00D04940" w:rsidP="004B0BAD">
      <w:pPr>
        <w:ind w:left="360"/>
        <w:rPr>
          <w:lang w:val="sk-SK"/>
        </w:rPr>
      </w:pPr>
      <w:r w:rsidRPr="00685D4E">
        <w:rPr>
          <w:lang w:val="sk-SK"/>
        </w:rPr>
        <w:t>Prebehla diskusia k Slovenskému poháru, navrhnut</w:t>
      </w:r>
      <w:r w:rsidR="00685D4E">
        <w:rPr>
          <w:lang w:val="sk-SK"/>
        </w:rPr>
        <w:t>ý</w:t>
      </w:r>
      <w:r w:rsidRPr="00685D4E">
        <w:rPr>
          <w:lang w:val="sk-SK"/>
        </w:rPr>
        <w:t xml:space="preserve">ch je 7 pretekov, </w:t>
      </w:r>
      <w:r w:rsidR="00685D4E">
        <w:rPr>
          <w:lang w:val="sk-SK"/>
        </w:rPr>
        <w:t>č</w:t>
      </w:r>
      <w:r w:rsidRPr="00685D4E">
        <w:rPr>
          <w:lang w:val="sk-SK"/>
        </w:rPr>
        <w:t>i by nebolo vhodnejsie 5 pretekov SP. Pre rok 2026 zostáva 7 pohárových pretekov.</w:t>
      </w:r>
    </w:p>
    <w:p w14:paraId="3D9FA2DE" w14:textId="13836BC2" w:rsidR="00D04940" w:rsidRPr="00685D4E" w:rsidRDefault="00D04940" w:rsidP="00D04940">
      <w:pPr>
        <w:pStyle w:val="ListParagraph"/>
        <w:ind w:left="360"/>
        <w:rPr>
          <w:lang w:val="sk-SK"/>
        </w:rPr>
      </w:pPr>
      <w:r w:rsidRPr="00685D4E">
        <w:rPr>
          <w:lang w:val="sk-SK"/>
        </w:rPr>
        <w:t>M.Babjak prezentoval návrh termínov SP</w:t>
      </w:r>
      <w:r w:rsidR="004B0BAD">
        <w:rPr>
          <w:lang w:val="sk-SK"/>
        </w:rPr>
        <w:t>.</w:t>
      </w:r>
    </w:p>
    <w:p w14:paraId="6BCF2167" w14:textId="3D98907B" w:rsidR="00D04940" w:rsidRPr="00685D4E" w:rsidRDefault="00D04940" w:rsidP="00D04940">
      <w:pPr>
        <w:pStyle w:val="ListParagraph"/>
        <w:ind w:left="360"/>
        <w:rPr>
          <w:lang w:val="sk-SK"/>
        </w:rPr>
      </w:pPr>
      <w:r w:rsidRPr="00685D4E">
        <w:rPr>
          <w:lang w:val="sk-SK"/>
        </w:rPr>
        <w:t>D.Pashuthová navrhla zmenu pre ILCA6 z</w:t>
      </w:r>
      <w:r w:rsidR="00533176" w:rsidRPr="00685D4E">
        <w:rPr>
          <w:lang w:val="sk-SK"/>
        </w:rPr>
        <w:t> Mlynov na MS</w:t>
      </w:r>
      <w:r w:rsidR="00230C8E">
        <w:rPr>
          <w:lang w:val="sk-SK"/>
        </w:rPr>
        <w:t>R</w:t>
      </w:r>
      <w:r w:rsidRPr="00685D4E">
        <w:rPr>
          <w:lang w:val="sk-SK"/>
        </w:rPr>
        <w:t xml:space="preserve"> na </w:t>
      </w:r>
      <w:r w:rsidR="00230C8E">
        <w:rPr>
          <w:lang w:val="sk-SK"/>
        </w:rPr>
        <w:t xml:space="preserve">Zemplínskej </w:t>
      </w:r>
      <w:r w:rsidR="00533176" w:rsidRPr="00685D4E">
        <w:rPr>
          <w:lang w:val="sk-SK"/>
        </w:rPr>
        <w:t>Šírave</w:t>
      </w:r>
      <w:r w:rsidR="00685D4E">
        <w:rPr>
          <w:lang w:val="sk-SK"/>
        </w:rPr>
        <w:t>.</w:t>
      </w:r>
    </w:p>
    <w:p w14:paraId="044159F8" w14:textId="77777777" w:rsidR="00D04940" w:rsidRDefault="00D04940" w:rsidP="00D04940">
      <w:pPr>
        <w:pStyle w:val="ListParagraph"/>
        <w:ind w:left="360"/>
        <w:rPr>
          <w:lang w:val="sk-SK"/>
        </w:rPr>
      </w:pPr>
      <w:r w:rsidRPr="00685D4E">
        <w:rPr>
          <w:lang w:val="sk-SK"/>
        </w:rPr>
        <w:t>Plán pretekov Slovenského pohára je v prílohe 2 tejto zápisnice.</w:t>
      </w:r>
    </w:p>
    <w:p w14:paraId="04CB5EFD" w14:textId="77777777" w:rsidR="004B0BAD" w:rsidRPr="00685D4E" w:rsidRDefault="004B0BAD" w:rsidP="00D04940">
      <w:pPr>
        <w:pStyle w:val="ListParagraph"/>
        <w:ind w:left="360"/>
        <w:rPr>
          <w:lang w:val="sk-SK"/>
        </w:rPr>
      </w:pPr>
    </w:p>
    <w:p w14:paraId="5A4BBA9B" w14:textId="6495980E" w:rsidR="00D04940" w:rsidRPr="00685D4E" w:rsidRDefault="00D04940" w:rsidP="00D04940">
      <w:pPr>
        <w:pStyle w:val="ListParagraph"/>
        <w:ind w:left="360"/>
        <w:rPr>
          <w:lang w:val="sk-SK"/>
        </w:rPr>
      </w:pPr>
      <w:r w:rsidRPr="00685D4E">
        <w:rPr>
          <w:lang w:val="sk-SK"/>
        </w:rPr>
        <w:t>Hlasovanie</w:t>
      </w:r>
      <w:r w:rsidR="004B0BAD">
        <w:rPr>
          <w:lang w:val="sk-SK"/>
        </w:rPr>
        <w:t>k návrhu termínov SP</w:t>
      </w:r>
      <w:r w:rsidRPr="00685D4E">
        <w:rPr>
          <w:lang w:val="sk-SK"/>
        </w:rPr>
        <w:t xml:space="preserve">: </w:t>
      </w:r>
      <w:r w:rsidR="004B0BAD">
        <w:rPr>
          <w:lang w:val="sk-SK"/>
        </w:rPr>
        <w:tab/>
      </w:r>
      <w:r w:rsidRPr="00685D4E">
        <w:rPr>
          <w:lang w:val="sk-SK"/>
        </w:rPr>
        <w:t xml:space="preserve">ILCA4 za 18 proti 0 zdržal sa </w:t>
      </w:r>
      <w:r w:rsidR="00211CAF" w:rsidRPr="00685D4E">
        <w:rPr>
          <w:lang w:val="sk-SK"/>
        </w:rPr>
        <w:t>0</w:t>
      </w:r>
    </w:p>
    <w:p w14:paraId="5A2521C9" w14:textId="64BB3007" w:rsidR="00D04940" w:rsidRPr="00685D4E" w:rsidRDefault="00D04940" w:rsidP="004B0BAD">
      <w:pPr>
        <w:pStyle w:val="ListParagraph"/>
        <w:ind w:left="2832" w:firstLine="708"/>
        <w:rPr>
          <w:lang w:val="sk-SK"/>
        </w:rPr>
      </w:pPr>
      <w:r w:rsidRPr="00685D4E">
        <w:rPr>
          <w:lang w:val="sk-SK"/>
        </w:rPr>
        <w:t xml:space="preserve">ILCA6 za 15 proti 0 zdržal sa </w:t>
      </w:r>
      <w:r w:rsidR="00211CAF" w:rsidRPr="00685D4E">
        <w:rPr>
          <w:lang w:val="sk-SK"/>
        </w:rPr>
        <w:t>3</w:t>
      </w:r>
    </w:p>
    <w:p w14:paraId="2537CADB" w14:textId="1CC55076" w:rsidR="0076533A" w:rsidRDefault="00D04940" w:rsidP="004B0BAD">
      <w:pPr>
        <w:pStyle w:val="ListParagraph"/>
        <w:ind w:left="2832" w:firstLine="708"/>
        <w:rPr>
          <w:lang w:val="sk-SK"/>
        </w:rPr>
      </w:pPr>
      <w:r w:rsidRPr="00685D4E">
        <w:rPr>
          <w:lang w:val="sk-SK"/>
        </w:rPr>
        <w:t xml:space="preserve">ILCA7 za 16 proti 0 zdržal sa </w:t>
      </w:r>
      <w:r w:rsidR="00211CAF" w:rsidRPr="00685D4E">
        <w:rPr>
          <w:lang w:val="sk-SK"/>
        </w:rPr>
        <w:t>2</w:t>
      </w:r>
    </w:p>
    <w:p w14:paraId="5DEBC6B8" w14:textId="77777777" w:rsidR="004B0BAD" w:rsidRPr="00685D4E" w:rsidRDefault="004B0BAD" w:rsidP="00533176">
      <w:pPr>
        <w:pStyle w:val="ListParagraph"/>
        <w:ind w:left="1416"/>
        <w:rPr>
          <w:lang w:val="sk-SK"/>
        </w:rPr>
      </w:pPr>
    </w:p>
    <w:p w14:paraId="3E19FDCB" w14:textId="27CEB16C" w:rsidR="005D1CE9" w:rsidRPr="00685D4E" w:rsidRDefault="00D04940" w:rsidP="005D1CE9">
      <w:pPr>
        <w:pStyle w:val="ListParagraph"/>
        <w:numPr>
          <w:ilvl w:val="0"/>
          <w:numId w:val="2"/>
        </w:numPr>
        <w:rPr>
          <w:b/>
          <w:lang w:val="sk-SK"/>
        </w:rPr>
      </w:pPr>
      <w:r w:rsidRPr="00685D4E">
        <w:rPr>
          <w:b/>
          <w:lang w:val="sk-SK"/>
        </w:rPr>
        <w:t>Rôzne</w:t>
      </w:r>
    </w:p>
    <w:p w14:paraId="76391020" w14:textId="25A1DB18" w:rsidR="00A22444" w:rsidRDefault="005D1CE9" w:rsidP="005D1CE9">
      <w:pPr>
        <w:pStyle w:val="ListParagraph"/>
        <w:ind w:left="502"/>
        <w:rPr>
          <w:lang w:val="sk-SK"/>
        </w:rPr>
      </w:pPr>
      <w:r w:rsidRPr="00685D4E">
        <w:rPr>
          <w:lang w:val="sk-SK"/>
        </w:rPr>
        <w:t>R.</w:t>
      </w:r>
      <w:r w:rsidR="00EA6AC9" w:rsidRPr="00685D4E">
        <w:rPr>
          <w:lang w:val="sk-SK"/>
        </w:rPr>
        <w:t xml:space="preserve"> </w:t>
      </w:r>
      <w:r w:rsidRPr="00685D4E">
        <w:rPr>
          <w:lang w:val="sk-SK"/>
        </w:rPr>
        <w:t xml:space="preserve">Kolenčiak </w:t>
      </w:r>
      <w:r w:rsidR="00685D4E">
        <w:rPr>
          <w:lang w:val="sk-SK"/>
        </w:rPr>
        <w:t>privítal nových členov ALT a </w:t>
      </w:r>
      <w:proofErr w:type="spellStart"/>
      <w:r w:rsidR="00685D4E">
        <w:rPr>
          <w:lang w:val="sk-SK"/>
        </w:rPr>
        <w:t>v</w:t>
      </w:r>
      <w:r w:rsidR="00954D2B">
        <w:rPr>
          <w:lang w:val="sk-SK"/>
        </w:rPr>
        <w:t>y</w:t>
      </w:r>
      <w:r w:rsidR="00685D4E">
        <w:rPr>
          <w:lang w:val="sk-SK"/>
        </w:rPr>
        <w:t>zyval</w:t>
      </w:r>
      <w:proofErr w:type="spellEnd"/>
      <w:r w:rsidR="00685D4E">
        <w:rPr>
          <w:lang w:val="sk-SK"/>
        </w:rPr>
        <w:t xml:space="preserve"> ich, ab</w:t>
      </w:r>
      <w:r w:rsidR="00A22444">
        <w:rPr>
          <w:lang w:val="sk-SK"/>
        </w:rPr>
        <w:t>y</w:t>
      </w:r>
      <w:r w:rsidR="00685D4E">
        <w:rPr>
          <w:lang w:val="sk-SK"/>
        </w:rPr>
        <w:t xml:space="preserve"> sa v</w:t>
      </w:r>
      <w:r w:rsidR="00A22444">
        <w:rPr>
          <w:lang w:val="sk-SK"/>
        </w:rPr>
        <w:t>y</w:t>
      </w:r>
      <w:r w:rsidR="00685D4E">
        <w:rPr>
          <w:lang w:val="sk-SK"/>
        </w:rPr>
        <w:t>jadrili</w:t>
      </w:r>
      <w:r w:rsidR="00A22444">
        <w:rPr>
          <w:lang w:val="sk-SK"/>
        </w:rPr>
        <w:t>, čo potrebujú ešte a</w:t>
      </w:r>
      <w:r w:rsidR="00954D2B">
        <w:rPr>
          <w:lang w:val="sk-SK"/>
        </w:rPr>
        <w:t>k</w:t>
      </w:r>
      <w:r w:rsidR="00A22444">
        <w:rPr>
          <w:lang w:val="sk-SK"/>
        </w:rPr>
        <w:t>o noví členovia vedieť a aké majú plán</w:t>
      </w:r>
      <w:r w:rsidR="004B0BAD">
        <w:rPr>
          <w:lang w:val="sk-SK"/>
        </w:rPr>
        <w:t>y</w:t>
      </w:r>
      <w:r w:rsidR="00A22444">
        <w:rPr>
          <w:lang w:val="sk-SK"/>
        </w:rPr>
        <w:t xml:space="preserve"> na novú sezónu. </w:t>
      </w:r>
    </w:p>
    <w:p w14:paraId="3CB2B2F3" w14:textId="77777777" w:rsidR="004B0BAD" w:rsidRDefault="004B0BAD" w:rsidP="005D1CE9">
      <w:pPr>
        <w:pStyle w:val="ListParagraph"/>
        <w:ind w:left="502"/>
        <w:rPr>
          <w:lang w:val="sk-SK"/>
        </w:rPr>
      </w:pPr>
    </w:p>
    <w:p w14:paraId="78DBA054" w14:textId="2DF7FB65" w:rsidR="00A22444" w:rsidRDefault="00A22444" w:rsidP="005D1CE9">
      <w:pPr>
        <w:pStyle w:val="ListParagraph"/>
        <w:ind w:left="502"/>
      </w:pPr>
      <w:r>
        <w:t xml:space="preserve">P. </w:t>
      </w:r>
      <w:r w:rsidRPr="00A22444">
        <w:t>Fles</w:t>
      </w:r>
      <w:r>
        <w:t>á</w:t>
      </w:r>
      <w:r w:rsidRPr="00A22444">
        <w:t>r pl</w:t>
      </w:r>
      <w:r>
        <w:t>á</w:t>
      </w:r>
      <w:r w:rsidRPr="00A22444">
        <w:t xml:space="preserve">nuje </w:t>
      </w:r>
      <w:r>
        <w:t xml:space="preserve">hlavne </w:t>
      </w:r>
      <w:r w:rsidRPr="00A22444">
        <w:t>tr</w:t>
      </w:r>
      <w:r>
        <w:t>é</w:t>
      </w:r>
      <w:r w:rsidRPr="00A22444">
        <w:t>nova</w:t>
      </w:r>
      <w:r>
        <w:t>ť</w:t>
      </w:r>
      <w:r w:rsidRPr="00A22444">
        <w:t>, jazdi</w:t>
      </w:r>
      <w:r w:rsidR="004B0BAD">
        <w:t>ť</w:t>
      </w:r>
      <w:r w:rsidRPr="00A22444">
        <w:t xml:space="preserve"> </w:t>
      </w:r>
      <w:proofErr w:type="gramStart"/>
      <w:r w:rsidRPr="00A22444">
        <w:t>SP,  mo</w:t>
      </w:r>
      <w:r>
        <w:t>ž</w:t>
      </w:r>
      <w:r w:rsidRPr="00A22444">
        <w:t>no</w:t>
      </w:r>
      <w:proofErr w:type="gramEnd"/>
      <w:r w:rsidRPr="00A22444">
        <w:t xml:space="preserve"> EuropaCupy</w:t>
      </w:r>
      <w:r>
        <w:t xml:space="preserve"> na </w:t>
      </w:r>
      <w:proofErr w:type="gramStart"/>
      <w:r>
        <w:t xml:space="preserve">jeseň - </w:t>
      </w:r>
      <w:r w:rsidRPr="00A22444">
        <w:t>AT</w:t>
      </w:r>
      <w:proofErr w:type="gramEnd"/>
      <w:r w:rsidRPr="00A22444">
        <w:t>, HR</w:t>
      </w:r>
      <w:r>
        <w:t>.</w:t>
      </w:r>
    </w:p>
    <w:p w14:paraId="4C854F25" w14:textId="041630D8" w:rsidR="00A22444" w:rsidRDefault="00A22444" w:rsidP="005D1CE9">
      <w:pPr>
        <w:pStyle w:val="ListParagraph"/>
        <w:ind w:left="502"/>
      </w:pPr>
      <w:r>
        <w:t>A. Popovičová</w:t>
      </w:r>
      <w:r w:rsidRPr="00A22444">
        <w:t xml:space="preserve"> pl</w:t>
      </w:r>
      <w:r>
        <w:t>á</w:t>
      </w:r>
      <w:r w:rsidRPr="00A22444">
        <w:t>nuje prim</w:t>
      </w:r>
      <w:r>
        <w:t>á</w:t>
      </w:r>
      <w:r w:rsidRPr="00A22444">
        <w:t>rne tr</w:t>
      </w:r>
      <w:r>
        <w:t>é</w:t>
      </w:r>
      <w:r w:rsidRPr="00A22444">
        <w:t>nova</w:t>
      </w:r>
      <w:r>
        <w:t>ť</w:t>
      </w:r>
      <w:r w:rsidRPr="00A22444">
        <w:t>, hlavne na SK</w:t>
      </w:r>
      <w:r>
        <w:t xml:space="preserve">. </w:t>
      </w:r>
    </w:p>
    <w:p w14:paraId="4A3703EA" w14:textId="77777777" w:rsidR="00A22444" w:rsidRDefault="00A22444" w:rsidP="005D1CE9">
      <w:pPr>
        <w:pStyle w:val="ListParagraph"/>
        <w:ind w:left="502"/>
      </w:pPr>
    </w:p>
    <w:p w14:paraId="408EB309" w14:textId="746D6192" w:rsidR="00A22444" w:rsidRPr="004B0BAD" w:rsidRDefault="00A22444" w:rsidP="004B0BAD">
      <w:pPr>
        <w:pStyle w:val="ListParagraph"/>
        <w:ind w:left="502"/>
      </w:pPr>
      <w:r>
        <w:t>P. Lichvárová a J. Blechtová v</w:t>
      </w:r>
      <w:r w:rsidR="004B0BAD">
        <w:t>y</w:t>
      </w:r>
      <w:r>
        <w:t>jadrili záujem o tréningy a preteky hlavne na SK a v blízkom okolí – CZ, HU.</w:t>
      </w:r>
    </w:p>
    <w:p w14:paraId="27517926" w14:textId="3D77474C" w:rsidR="00A22444" w:rsidRDefault="00A22444" w:rsidP="005D1CE9">
      <w:pPr>
        <w:pStyle w:val="ListParagraph"/>
        <w:ind w:left="502"/>
        <w:rPr>
          <w:lang w:val="sk-SK"/>
        </w:rPr>
      </w:pPr>
      <w:r>
        <w:t xml:space="preserve">P. Lichvárová </w:t>
      </w:r>
      <w:r w:rsidRPr="00A22444">
        <w:t>sa spýtala na možnosť tréningov na Mare / Orave s</w:t>
      </w:r>
      <w:r>
        <w:t> </w:t>
      </w:r>
      <w:r w:rsidRPr="00A22444">
        <w:t>M</w:t>
      </w:r>
      <w:r>
        <w:t>. Andelom.</w:t>
      </w:r>
    </w:p>
    <w:p w14:paraId="239753F5" w14:textId="39F553E1" w:rsidR="00CC64AF" w:rsidRDefault="00A22444" w:rsidP="00CC64AF">
      <w:pPr>
        <w:pStyle w:val="ListParagraph"/>
        <w:ind w:left="502"/>
      </w:pPr>
      <w:r w:rsidRPr="00A22444">
        <w:t>M</w:t>
      </w:r>
      <w:r>
        <w:t xml:space="preserve">. Andel </w:t>
      </w:r>
      <w:r w:rsidR="00CC64AF" w:rsidRPr="00CC64AF">
        <w:t>pošle návrh termínov</w:t>
      </w:r>
      <w:r w:rsidR="00CC64AF">
        <w:t>.</w:t>
      </w:r>
    </w:p>
    <w:p w14:paraId="2D780457" w14:textId="77777777" w:rsidR="004B0BAD" w:rsidRDefault="004B0BAD" w:rsidP="00CC64AF">
      <w:pPr>
        <w:pStyle w:val="ListParagraph"/>
        <w:ind w:left="502"/>
      </w:pPr>
    </w:p>
    <w:p w14:paraId="754D0652" w14:textId="77777777" w:rsidR="004B0BAD" w:rsidRDefault="004B0BAD" w:rsidP="004B0BAD">
      <w:pPr>
        <w:pStyle w:val="ListParagraph"/>
        <w:ind w:left="502"/>
      </w:pPr>
      <w:r w:rsidRPr="00A22444">
        <w:t>M</w:t>
      </w:r>
      <w:r>
        <w:t>. Babjak</w:t>
      </w:r>
      <w:r w:rsidRPr="00A22444">
        <w:t xml:space="preserve"> požiadal o doplnenie pretekov, na ktor</w:t>
      </w:r>
      <w:r>
        <w:t>é</w:t>
      </w:r>
      <w:r w:rsidRPr="00A22444">
        <w:t xml:space="preserve"> sa niekto chystá do termínového kalendára.</w:t>
      </w:r>
    </w:p>
    <w:p w14:paraId="6FE0A9CD" w14:textId="77777777" w:rsidR="00CC64AF" w:rsidRPr="00CC64AF" w:rsidRDefault="00CC64AF" w:rsidP="00CC64AF">
      <w:pPr>
        <w:pStyle w:val="ListParagraph"/>
        <w:ind w:left="502"/>
      </w:pPr>
    </w:p>
    <w:p w14:paraId="4DDA61D9" w14:textId="1076B535" w:rsidR="008C171D" w:rsidRPr="00685D4E" w:rsidRDefault="008C171D" w:rsidP="005D1CE9">
      <w:pPr>
        <w:pStyle w:val="ListParagraph"/>
        <w:numPr>
          <w:ilvl w:val="0"/>
          <w:numId w:val="2"/>
        </w:numPr>
        <w:rPr>
          <w:lang w:val="sk-SK"/>
        </w:rPr>
      </w:pPr>
      <w:r w:rsidRPr="00685D4E">
        <w:rPr>
          <w:lang w:val="sk-SK"/>
        </w:rPr>
        <w:t>R.</w:t>
      </w:r>
      <w:r w:rsidR="00EA6AC9" w:rsidRPr="00685D4E">
        <w:rPr>
          <w:lang w:val="sk-SK"/>
        </w:rPr>
        <w:t xml:space="preserve"> </w:t>
      </w:r>
      <w:r w:rsidRPr="00685D4E">
        <w:rPr>
          <w:lang w:val="sk-SK"/>
        </w:rPr>
        <w:t>Kolenčiak poďakoval všetkým za účas</w:t>
      </w:r>
      <w:r w:rsidR="00EA6AC9" w:rsidRPr="00685D4E">
        <w:rPr>
          <w:lang w:val="sk-SK"/>
        </w:rPr>
        <w:t>ť</w:t>
      </w:r>
      <w:r w:rsidRPr="00685D4E">
        <w:rPr>
          <w:lang w:val="sk-SK"/>
        </w:rPr>
        <w:t xml:space="preserve"> a VZ ALT ILCA ukončil.</w:t>
      </w:r>
    </w:p>
    <w:p w14:paraId="4DE8930E" w14:textId="77777777" w:rsidR="009C6DD4" w:rsidRPr="00685D4E" w:rsidRDefault="009C6DD4" w:rsidP="009C6DD4">
      <w:pPr>
        <w:rPr>
          <w:lang w:val="sk-SK"/>
        </w:rPr>
      </w:pPr>
    </w:p>
    <w:p w14:paraId="76699C05" w14:textId="2461E363" w:rsidR="00533176" w:rsidRPr="00685D4E" w:rsidRDefault="009C6DD4" w:rsidP="00533176">
      <w:pPr>
        <w:ind w:left="4956"/>
        <w:rPr>
          <w:lang w:val="sk-SK"/>
        </w:rPr>
      </w:pPr>
      <w:r w:rsidRPr="00685D4E">
        <w:rPr>
          <w:lang w:val="sk-SK"/>
        </w:rPr>
        <w:t>Zapísal</w:t>
      </w:r>
      <w:r w:rsidR="00533176" w:rsidRPr="00685D4E">
        <w:rPr>
          <w:lang w:val="sk-SK"/>
        </w:rPr>
        <w:t>a: Martina Prokopcová</w:t>
      </w:r>
    </w:p>
    <w:p w14:paraId="3417317F" w14:textId="18DF009B" w:rsidR="009C6DD4" w:rsidRPr="00685D4E" w:rsidRDefault="009C6DD4" w:rsidP="009C6DD4">
      <w:pPr>
        <w:ind w:left="4956"/>
        <w:rPr>
          <w:lang w:val="sk-SK"/>
        </w:rPr>
      </w:pPr>
      <w:r w:rsidRPr="00685D4E">
        <w:rPr>
          <w:lang w:val="sk-SK"/>
        </w:rPr>
        <w:t>Overil</w:t>
      </w:r>
      <w:r w:rsidR="00533176" w:rsidRPr="00685D4E">
        <w:rPr>
          <w:lang w:val="sk-SK"/>
        </w:rPr>
        <w:t>:</w:t>
      </w:r>
      <w:r w:rsidRPr="00685D4E">
        <w:rPr>
          <w:lang w:val="sk-SK"/>
        </w:rPr>
        <w:t xml:space="preserve"> </w:t>
      </w:r>
    </w:p>
    <w:p w14:paraId="2B17B707" w14:textId="77777777" w:rsidR="009B670E" w:rsidRPr="00685D4E" w:rsidRDefault="009B670E" w:rsidP="007555BC">
      <w:pPr>
        <w:rPr>
          <w:b/>
          <w:sz w:val="32"/>
          <w:szCs w:val="32"/>
          <w:lang w:val="sk-SK"/>
        </w:rPr>
      </w:pPr>
    </w:p>
    <w:p w14:paraId="279E057D" w14:textId="77777777" w:rsidR="00D04940" w:rsidRPr="00685D4E" w:rsidRDefault="00D04940" w:rsidP="007555BC">
      <w:pPr>
        <w:rPr>
          <w:b/>
          <w:sz w:val="32"/>
          <w:szCs w:val="32"/>
          <w:lang w:val="sk-SK"/>
        </w:rPr>
      </w:pPr>
    </w:p>
    <w:p w14:paraId="230C3278" w14:textId="77777777" w:rsidR="00D04940" w:rsidRPr="00685D4E" w:rsidRDefault="00D04940" w:rsidP="007555BC">
      <w:pPr>
        <w:rPr>
          <w:b/>
          <w:sz w:val="32"/>
          <w:szCs w:val="32"/>
          <w:lang w:val="sk-SK"/>
        </w:rPr>
      </w:pPr>
    </w:p>
    <w:p w14:paraId="5BAE5F88" w14:textId="77777777" w:rsidR="00D04940" w:rsidRPr="00685D4E" w:rsidRDefault="00D04940" w:rsidP="007555BC">
      <w:pPr>
        <w:rPr>
          <w:b/>
          <w:sz w:val="32"/>
          <w:szCs w:val="32"/>
          <w:lang w:val="sk-SK"/>
        </w:rPr>
      </w:pPr>
    </w:p>
    <w:p w14:paraId="7E694362" w14:textId="77777777" w:rsidR="00D04940" w:rsidRPr="00685D4E" w:rsidRDefault="00D04940" w:rsidP="007555BC">
      <w:pPr>
        <w:rPr>
          <w:b/>
          <w:sz w:val="32"/>
          <w:szCs w:val="32"/>
          <w:lang w:val="sk-SK"/>
        </w:rPr>
      </w:pPr>
    </w:p>
    <w:p w14:paraId="16BC8777" w14:textId="77777777" w:rsidR="00533176" w:rsidRPr="00685D4E" w:rsidRDefault="00533176" w:rsidP="007555BC">
      <w:pPr>
        <w:rPr>
          <w:b/>
          <w:sz w:val="32"/>
          <w:szCs w:val="32"/>
          <w:lang w:val="sk-SK"/>
        </w:rPr>
      </w:pPr>
    </w:p>
    <w:p w14:paraId="42D51942" w14:textId="77777777" w:rsidR="00533176" w:rsidRPr="00685D4E" w:rsidRDefault="00533176" w:rsidP="007555BC">
      <w:pPr>
        <w:rPr>
          <w:b/>
          <w:sz w:val="32"/>
          <w:szCs w:val="32"/>
          <w:lang w:val="sk-SK"/>
        </w:rPr>
      </w:pPr>
    </w:p>
    <w:p w14:paraId="60EC377A" w14:textId="77777777" w:rsidR="00D04940" w:rsidRPr="00685D4E" w:rsidRDefault="00D04940" w:rsidP="007555BC">
      <w:pPr>
        <w:rPr>
          <w:b/>
          <w:sz w:val="32"/>
          <w:szCs w:val="32"/>
          <w:lang w:val="sk-SK"/>
        </w:rPr>
      </w:pPr>
    </w:p>
    <w:p w14:paraId="78D29EA3" w14:textId="32881EF0" w:rsidR="007555BC" w:rsidRPr="00685D4E" w:rsidRDefault="00CD233E" w:rsidP="007555BC">
      <w:pPr>
        <w:rPr>
          <w:b/>
          <w:sz w:val="32"/>
          <w:szCs w:val="32"/>
          <w:lang w:val="sk-SK"/>
        </w:rPr>
      </w:pPr>
      <w:r w:rsidRPr="00685D4E">
        <w:rPr>
          <w:b/>
          <w:sz w:val="32"/>
          <w:szCs w:val="32"/>
          <w:lang w:val="sk-SK"/>
        </w:rPr>
        <w:t>Príloha 1. Prezenčná listina</w:t>
      </w:r>
    </w:p>
    <w:tbl>
      <w:tblPr>
        <w:tblW w:w="9404" w:type="dxa"/>
        <w:tblLook w:val="04A0" w:firstRow="1" w:lastRow="0" w:firstColumn="1" w:lastColumn="0" w:noHBand="0" w:noVBand="1"/>
      </w:tblPr>
      <w:tblGrid>
        <w:gridCol w:w="2220"/>
        <w:gridCol w:w="1180"/>
        <w:gridCol w:w="1376"/>
        <w:gridCol w:w="3220"/>
        <w:gridCol w:w="1408"/>
      </w:tblGrid>
      <w:tr w:rsidR="004B0BAD" w:rsidRPr="004B0BAD" w14:paraId="6C399395" w14:textId="77777777" w:rsidTr="00954D2B">
        <w:trPr>
          <w:trHeight w:val="3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56EE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B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Meno</w:t>
            </w:r>
            <w:proofErr w:type="spellEnd"/>
            <w:r w:rsidRPr="004B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4B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priezvisko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BA2D4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Plnoletý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8BF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Typ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3A40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Príslušnosť k vodnej ploche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799F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Prítomnosť</w:t>
            </w:r>
          </w:p>
        </w:tc>
      </w:tr>
      <w:tr w:rsidR="004B0BAD" w:rsidRPr="004B0BAD" w14:paraId="19983710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F9DA8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Michal Andel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030D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E76DA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tréner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285BA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Liptovská Mara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1063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4B8E9B54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5146F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Marián Babjak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DEC4C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EF0C2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tréner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71174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Liptovská Mara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553D9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5771ABC1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9BADC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Róbert Kolenčiak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B25F7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628E2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B4449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Gabčíkovo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78AB9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1A366344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D6EF1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Katarína Kolenčiak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E44DA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44BB2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rodič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89FB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Gabčíkovo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4F8B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</w:tr>
      <w:tr w:rsidR="004B0BAD" w:rsidRPr="004B0BAD" w14:paraId="58453C3A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AF8E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Dominika Pašuthová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C720A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FD09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pretekár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1D42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Gabčíkovo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47E7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04BA81C2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46D7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Peter Rajský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83363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84FFB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pretekár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91230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Gabčíkovo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AA5E2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6792C36E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09AD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Oliver Lichvár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1CA4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9F644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pretekár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94B78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Liptovská Mara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12058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</w:tr>
      <w:tr w:rsidR="004B0BAD" w:rsidRPr="004B0BAD" w14:paraId="44110EF4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04FB8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Petra Lichvárová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F09E0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AD3E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F422C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Liptovská Mara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CA46F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0530CC8D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77A5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Adam Lichvár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D0AF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A5169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pretekár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2256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Liptovská</w:t>
            </w:r>
            <w:proofErr w:type="spellEnd"/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Mara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0B3DC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</w:tr>
      <w:tr w:rsidR="004B0BAD" w:rsidRPr="004B0BAD" w14:paraId="00CF4A1E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3F798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Nina Prokopcová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E48C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BBE5B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pretekár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299C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13BC8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1BFA3B7C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B07F0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Martina Prokopcová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C4E04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9CDE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CDC02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0D7F9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21216679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8C59B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Marek Prokopec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1C90A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9A5688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F6675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7367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5586A35D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4F15F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Jana Blechtová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C92F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E01B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3AA7C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01FF4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2FE39468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360AD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Tomáš Blechta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9BA3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796BA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pretekár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2DA4E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D9B8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1B45BD5E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12CE0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Branislav Opálka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37813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23D8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80437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8B573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75CA699F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E88A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Karin Opálka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D4FC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A485A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6945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599CF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21BB4F54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2E747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Miroslav Štrba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F8C00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AA38F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sympatizant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16A56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Liptovská Mara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9205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49E82C7E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EFE3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Igor Schild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A6BE0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9548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pretekár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D9FE0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Gabčíkovo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B61EA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</w:t>
            </w:r>
          </w:p>
        </w:tc>
      </w:tr>
      <w:tr w:rsidR="004B0BAD" w:rsidRPr="004B0BAD" w14:paraId="64385FFA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FB97C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Peter Flesar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BB079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2DF77B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C2EAF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Senec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7B2EF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</w:tr>
      <w:tr w:rsidR="00954D2B" w:rsidRPr="004B0BAD" w14:paraId="1855B9C4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E8D75" w14:textId="729A2664" w:rsidR="00954D2B" w:rsidRPr="004B0BAD" w:rsidRDefault="00954D2B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Rado Simon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858850" w14:textId="5B4F1D22" w:rsidR="00954D2B" w:rsidRPr="004B0BAD" w:rsidRDefault="00954D2B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B317D" w14:textId="3F3F4F6B" w:rsidR="00954D2B" w:rsidRPr="004B0BAD" w:rsidRDefault="00954D2B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66CBD" w14:textId="17D9DF72" w:rsidR="00954D2B" w:rsidRPr="004B0BAD" w:rsidRDefault="00954D2B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Senec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F670E4" w14:textId="1C5DC779" w:rsidR="00954D2B" w:rsidRPr="004B0BAD" w:rsidRDefault="00954D2B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</w:tr>
      <w:tr w:rsidR="004B0BAD" w:rsidRPr="004B0BAD" w14:paraId="587949FB" w14:textId="77777777" w:rsidTr="00954D2B">
        <w:trPr>
          <w:trHeight w:val="31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C6DC0D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Alexandra </w:t>
            </w:r>
            <w:proofErr w:type="spellStart"/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Patay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4BD95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9D551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rodič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97C9C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Senec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E53FF" w14:textId="77777777" w:rsidR="004B0BAD" w:rsidRPr="004B0BAD" w:rsidRDefault="004B0BAD" w:rsidP="004B0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4B0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</w:tr>
    </w:tbl>
    <w:p w14:paraId="43E0CC90" w14:textId="77777777" w:rsidR="00533176" w:rsidRDefault="00533176" w:rsidP="007555BC">
      <w:pPr>
        <w:rPr>
          <w:b/>
          <w:sz w:val="32"/>
          <w:szCs w:val="32"/>
          <w:lang w:val="sk-SK"/>
        </w:rPr>
      </w:pPr>
    </w:p>
    <w:p w14:paraId="68F14590" w14:textId="77777777" w:rsidR="004B0BAD" w:rsidRDefault="004B0BAD" w:rsidP="007555BC">
      <w:pPr>
        <w:rPr>
          <w:b/>
          <w:sz w:val="32"/>
          <w:szCs w:val="32"/>
          <w:lang w:val="sk-SK"/>
        </w:rPr>
      </w:pPr>
    </w:p>
    <w:p w14:paraId="15EF2E52" w14:textId="77777777" w:rsidR="004B0BAD" w:rsidRDefault="004B0BAD" w:rsidP="007555BC">
      <w:pPr>
        <w:rPr>
          <w:b/>
          <w:sz w:val="32"/>
          <w:szCs w:val="32"/>
          <w:lang w:val="sk-SK"/>
        </w:rPr>
      </w:pPr>
    </w:p>
    <w:p w14:paraId="4C231F37" w14:textId="77777777" w:rsidR="004B0BAD" w:rsidRDefault="004B0BAD" w:rsidP="007555BC">
      <w:pPr>
        <w:rPr>
          <w:b/>
          <w:sz w:val="32"/>
          <w:szCs w:val="32"/>
          <w:lang w:val="sk-SK"/>
        </w:rPr>
      </w:pPr>
    </w:p>
    <w:p w14:paraId="6987FE07" w14:textId="77777777" w:rsidR="004B0BAD" w:rsidRDefault="004B0BAD" w:rsidP="007555BC">
      <w:pPr>
        <w:rPr>
          <w:b/>
          <w:sz w:val="32"/>
          <w:szCs w:val="32"/>
          <w:lang w:val="sk-SK"/>
        </w:rPr>
      </w:pPr>
    </w:p>
    <w:p w14:paraId="47AECE33" w14:textId="77777777" w:rsidR="004B0BAD" w:rsidRDefault="004B0BAD" w:rsidP="007555BC">
      <w:pPr>
        <w:rPr>
          <w:b/>
          <w:sz w:val="32"/>
          <w:szCs w:val="32"/>
          <w:lang w:val="sk-SK"/>
        </w:rPr>
      </w:pPr>
    </w:p>
    <w:p w14:paraId="03EFB353" w14:textId="77777777" w:rsidR="004B0BAD" w:rsidRDefault="004B0BAD" w:rsidP="007555BC">
      <w:pPr>
        <w:rPr>
          <w:b/>
          <w:sz w:val="32"/>
          <w:szCs w:val="32"/>
          <w:lang w:val="sk-SK"/>
        </w:rPr>
      </w:pPr>
    </w:p>
    <w:p w14:paraId="4B1525AD" w14:textId="77777777" w:rsidR="004B0BAD" w:rsidRDefault="004B0BAD" w:rsidP="007555BC">
      <w:pPr>
        <w:rPr>
          <w:b/>
          <w:sz w:val="32"/>
          <w:szCs w:val="32"/>
          <w:lang w:val="sk-SK"/>
        </w:rPr>
      </w:pPr>
    </w:p>
    <w:p w14:paraId="51CFED93" w14:textId="77777777" w:rsidR="004B0BAD" w:rsidRPr="00685D4E" w:rsidRDefault="004B0BAD" w:rsidP="007555BC">
      <w:pPr>
        <w:rPr>
          <w:b/>
          <w:sz w:val="32"/>
          <w:szCs w:val="32"/>
          <w:lang w:val="sk-SK"/>
        </w:rPr>
      </w:pPr>
    </w:p>
    <w:p w14:paraId="64B20F37" w14:textId="73732F8F" w:rsidR="00CD233E" w:rsidRPr="00685D4E" w:rsidRDefault="00734D6E" w:rsidP="007555BC">
      <w:pPr>
        <w:rPr>
          <w:b/>
          <w:sz w:val="32"/>
          <w:szCs w:val="32"/>
          <w:lang w:val="sk-SK"/>
        </w:rPr>
      </w:pPr>
      <w:r w:rsidRPr="00685D4E">
        <w:rPr>
          <w:b/>
          <w:sz w:val="32"/>
          <w:szCs w:val="32"/>
          <w:lang w:val="sk-SK"/>
        </w:rPr>
        <w:lastRenderedPageBreak/>
        <w:t>Príloha 2. Preteky Slovenského pohára v roku 202</w:t>
      </w:r>
      <w:r w:rsidR="00533176" w:rsidRPr="00685D4E">
        <w:rPr>
          <w:b/>
          <w:sz w:val="32"/>
          <w:szCs w:val="32"/>
          <w:lang w:val="sk-SK"/>
        </w:rPr>
        <w:t>6</w:t>
      </w:r>
    </w:p>
    <w:tbl>
      <w:tblPr>
        <w:tblW w:w="10034" w:type="dxa"/>
        <w:tblLook w:val="04A0" w:firstRow="1" w:lastRow="0" w:firstColumn="1" w:lastColumn="0" w:noHBand="0" w:noVBand="1"/>
      </w:tblPr>
      <w:tblGrid>
        <w:gridCol w:w="790"/>
        <w:gridCol w:w="1701"/>
        <w:gridCol w:w="1134"/>
        <w:gridCol w:w="2754"/>
        <w:gridCol w:w="2207"/>
        <w:gridCol w:w="1448"/>
      </w:tblGrid>
      <w:tr w:rsidR="00533176" w:rsidRPr="00685D4E" w14:paraId="7B13912A" w14:textId="77777777" w:rsidTr="00533176">
        <w:trPr>
          <w:trHeight w:val="26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CD5D" w14:textId="4A63E9C2" w:rsidR="00533176" w:rsidRPr="00685D4E" w:rsidRDefault="00533176" w:rsidP="00533176">
            <w:pPr>
              <w:rPr>
                <w:rFonts w:ascii="Helvetica" w:eastAsia="Times New Roman" w:hAnsi="Helvetica" w:cs="Helvetica"/>
                <w:b/>
                <w:bCs/>
                <w:color w:val="000000"/>
                <w:sz w:val="10"/>
                <w:szCs w:val="10"/>
                <w:lang w:val="sk-SK" w:eastAsia="en-GB"/>
              </w:rPr>
            </w:pPr>
            <w:r w:rsidRPr="00685D4E">
              <w:rPr>
                <w:b/>
                <w:bCs/>
                <w:lang w:val="sk-SK"/>
              </w:rPr>
              <w:t>ILCA4: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3B5" w14:textId="77777777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2863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2B71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60D8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33A9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</w:tr>
      <w:tr w:rsidR="00533176" w:rsidRPr="00685D4E" w14:paraId="11D34365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38B4EFFF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ČTK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1067DE3C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Dátum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7BC55A0B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Poč.dní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D1C4551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Názov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209C0EDE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Miesto</w:t>
            </w:r>
          </w:p>
        </w:tc>
      </w:tr>
      <w:tr w:rsidR="00533176" w:rsidRPr="00685D4E" w14:paraId="5C34E70D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0CD248C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9000B2B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28.3.2026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1B93148" w14:textId="7777777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8A48DFF" w14:textId="77777777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Pohár mládeže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BE82642" w14:textId="77777777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Senec</w:t>
            </w:r>
          </w:p>
        </w:tc>
      </w:tr>
      <w:tr w:rsidR="00533176" w:rsidRPr="00685D4E" w14:paraId="318897AF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</w:tcPr>
          <w:p w14:paraId="01580288" w14:textId="34549A51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</w:tcPr>
          <w:p w14:paraId="2865DA7F" w14:textId="2CB0DA23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30.5.2026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</w:tcPr>
          <w:p w14:paraId="667C11BA" w14:textId="17AD39D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</w:tcPr>
          <w:p w14:paraId="40C0FEE0" w14:textId="6B90F818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Balnea Cup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</w:tcPr>
          <w:p w14:paraId="46FEA18E" w14:textId="338AAEC0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Sĺňava</w:t>
            </w:r>
          </w:p>
        </w:tc>
      </w:tr>
      <w:tr w:rsidR="00533176" w:rsidRPr="00685D4E" w14:paraId="3C4C6560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490BBAE" w14:textId="50777315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6011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F7CF9DE" w14:textId="7B9DEE12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6.6.2026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288ABD00" w14:textId="7E2CD0B3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D816C82" w14:textId="3579C464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Pavlovská regata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92CAA52" w14:textId="35AFF4DF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Nové Mlyny (CZE)</w:t>
            </w:r>
          </w:p>
        </w:tc>
      </w:tr>
      <w:tr w:rsidR="00533176" w:rsidRPr="00685D4E" w14:paraId="74D66E30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59D9ED43" w14:textId="6F9BD030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87017EE" w14:textId="4A822415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13.6.2026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F52D137" w14:textId="3F17E4F3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730F6F5" w14:textId="1444D2A9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Pohár primátora NO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C7EF5E3" w14:textId="0611B460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Orava</w:t>
            </w:r>
          </w:p>
        </w:tc>
      </w:tr>
      <w:tr w:rsidR="00533176" w:rsidRPr="00685D4E" w14:paraId="01614BE6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14E18F4" w14:textId="19CEEE14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C2029AD" w14:textId="619FB9DD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18.7.2026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8EB8DF1" w14:textId="68A89E3D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FB123F4" w14:textId="469362F1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Interpohár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9BD1379" w14:textId="1517D83B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Orava</w:t>
            </w:r>
          </w:p>
        </w:tc>
      </w:tr>
      <w:tr w:rsidR="00533176" w:rsidRPr="00685D4E" w14:paraId="046AA414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CA96517" w14:textId="783664BA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997CF1D" w14:textId="2D13EDCE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15.8.2026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2FF173E0" w14:textId="611CB7E0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5CF71C8F" w14:textId="5F48E64D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Limar Cup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F0F7F08" w14:textId="4DD5C975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Liptovská Mara</w:t>
            </w:r>
          </w:p>
        </w:tc>
      </w:tr>
      <w:tr w:rsidR="00533176" w:rsidRPr="00685D4E" w14:paraId="03675D5E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A254CF7" w14:textId="62E955E1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4064DF6" w14:textId="3D012402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29.8.2026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0E9B2FB" w14:textId="79044101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0840E23" w14:textId="089F71E9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SNP Cup 2026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51F5572" w14:textId="5896A89D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VD Gabčíkovo</w:t>
            </w:r>
          </w:p>
        </w:tc>
      </w:tr>
      <w:tr w:rsidR="00533176" w:rsidRPr="00685D4E" w14:paraId="641536A7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1016" w14:textId="77777777" w:rsidR="00533176" w:rsidRPr="00685D4E" w:rsidRDefault="00533176" w:rsidP="00533176">
            <w:pPr>
              <w:spacing w:after="0" w:line="240" w:lineRule="auto"/>
              <w:jc w:val="center"/>
              <w:rPr>
                <w:b/>
                <w:bCs/>
                <w:lang w:val="sk-SK"/>
              </w:rPr>
            </w:pPr>
          </w:p>
          <w:p w14:paraId="2F75818B" w14:textId="41812303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b/>
                <w:bCs/>
                <w:lang w:val="sk-SK"/>
              </w:rPr>
              <w:t>ILCA6: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F77348" w14:textId="1229103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7D6E" w14:textId="4C5FFDEC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AA80" w14:textId="199D2ED0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9331" w14:textId="3E19A081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</w:tr>
      <w:tr w:rsidR="00533176" w:rsidRPr="00685D4E" w14:paraId="0D208B48" w14:textId="77777777" w:rsidTr="00533176">
        <w:trPr>
          <w:trHeight w:val="26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E9224" w14:textId="782F3E84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3104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3A4D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5943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4F82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04EC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</w:tr>
      <w:tr w:rsidR="00533176" w:rsidRPr="00685D4E" w14:paraId="7AF8CBCE" w14:textId="77777777" w:rsidTr="00533176">
        <w:trPr>
          <w:trHeight w:val="2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348C0FD1" w14:textId="477E3CFF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ČTK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7C47836A" w14:textId="50F6E3F8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Dátum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5E896614" w14:textId="2A947910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Poč.dní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581DEEBF" w14:textId="1CF517BB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Názov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0F5CFB4B" w14:textId="019C2E44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Miesto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20EB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</w:tr>
      <w:tr w:rsidR="00533176" w:rsidRPr="00685D4E" w14:paraId="4552EFD4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5AFA887" w14:textId="38ADCC9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EE12546" w14:textId="471141F0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16.5.2026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E5FCD4B" w14:textId="42C91AAE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C536814" w14:textId="0F892F9A" w:rsidR="00533176" w:rsidRPr="00685D4E" w:rsidRDefault="00533176" w:rsidP="00CC64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Lipovská kryha - PLM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6CC72B9" w14:textId="5356E42A" w:rsidR="00533176" w:rsidRPr="00685D4E" w:rsidRDefault="00533176" w:rsidP="00CC64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Liptovská Mara</w:t>
            </w:r>
          </w:p>
        </w:tc>
      </w:tr>
      <w:tr w:rsidR="00533176" w:rsidRPr="00685D4E" w14:paraId="77F8B364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9C76B7D" w14:textId="789496D2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2735B3A" w14:textId="5E764666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30.5.2026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E7F781D" w14:textId="579CB742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2B2FEBA5" w14:textId="5C52512D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Balnea Cup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86FDD33" w14:textId="0F866231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Sĺňava</w:t>
            </w:r>
          </w:p>
        </w:tc>
      </w:tr>
      <w:tr w:rsidR="00533176" w:rsidRPr="00685D4E" w14:paraId="60D937E5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B06FF1D" w14:textId="72E0C3CD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675B1B5" w14:textId="17EDE46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18.7.2026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C2F531C" w14:textId="2F88908E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5E941171" w14:textId="17CD83FE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Interpohár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16E05B2" w14:textId="3039FFE9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Orava</w:t>
            </w:r>
          </w:p>
        </w:tc>
      </w:tr>
      <w:tr w:rsidR="00533176" w:rsidRPr="00685D4E" w14:paraId="7A725A62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84223B6" w14:textId="7F86926F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C60B696" w14:textId="4457DDB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15.8.2026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55497E8B" w14:textId="67F1B37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F88839E" w14:textId="28A3E8E8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Limar Cup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32E3E88" w14:textId="0B58B826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Liptovská Mara</w:t>
            </w:r>
          </w:p>
        </w:tc>
      </w:tr>
      <w:tr w:rsidR="00533176" w:rsidRPr="00685D4E" w14:paraId="75239FDD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00255F8" w14:textId="5F4CE1E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4A8C204" w14:textId="06F444C2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29.8.2026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927F2C4" w14:textId="33B9216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2C98FE7B" w14:textId="0C47CD8E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SNP Cup 2026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4676DC8" w14:textId="1A31A932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VD Gabčíkovo</w:t>
            </w:r>
          </w:p>
        </w:tc>
      </w:tr>
      <w:tr w:rsidR="00533176" w:rsidRPr="00685D4E" w14:paraId="44638AA0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2B8CB9B" w14:textId="44ABCA6B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667EFEC" w14:textId="3552337A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24.9.2026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C6BF8E4" w14:textId="2D6EA94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4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5381998" w14:textId="614B5BE8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MS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43AC319" w14:textId="6C7C2EAB" w:rsidR="00533176" w:rsidRPr="00685D4E" w:rsidRDefault="00CC64AF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lang w:val="sk-SK"/>
              </w:rPr>
              <w:t>Zemplínsk</w:t>
            </w:r>
            <w:r>
              <w:rPr>
                <w:lang w:val="sk-SK"/>
              </w:rPr>
              <w:t>a</w:t>
            </w:r>
            <w:r w:rsidRPr="00685D4E">
              <w:rPr>
                <w:lang w:val="sk-SK"/>
              </w:rPr>
              <w:t xml:space="preserve"> Šírav</w:t>
            </w:r>
            <w:r>
              <w:rPr>
                <w:lang w:val="sk-SK"/>
              </w:rPr>
              <w:t>a</w:t>
            </w:r>
          </w:p>
        </w:tc>
      </w:tr>
      <w:tr w:rsidR="00533176" w:rsidRPr="00685D4E" w14:paraId="1F2C1CB9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9CA052D" w14:textId="5EC51AFE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6355C27" w14:textId="62810531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81CFE9D" w14:textId="45546D04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2B609A96" w14:textId="03E69566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Jesenná regata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4174642" w14:textId="10F6B0A5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Senec</w:t>
            </w:r>
          </w:p>
        </w:tc>
      </w:tr>
      <w:tr w:rsidR="00533176" w:rsidRPr="00685D4E" w14:paraId="0E5D1664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3F04" w14:textId="77777777" w:rsidR="00533176" w:rsidRPr="00685D4E" w:rsidRDefault="00533176" w:rsidP="00533176">
            <w:pPr>
              <w:spacing w:after="0" w:line="240" w:lineRule="auto"/>
              <w:jc w:val="center"/>
              <w:rPr>
                <w:b/>
                <w:bCs/>
                <w:lang w:val="sk-SK"/>
              </w:rPr>
            </w:pPr>
          </w:p>
          <w:p w14:paraId="7A56B30E" w14:textId="33C65F0F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b/>
                <w:bCs/>
                <w:lang w:val="sk-SK"/>
              </w:rPr>
              <w:t>ILCA7: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015B9" w14:textId="5C399DC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3AF0" w14:textId="296711F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F635" w14:textId="72292AC9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341C" w14:textId="305B5D1A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</w:tr>
      <w:tr w:rsidR="00533176" w:rsidRPr="00685D4E" w14:paraId="7DDFAB62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0AACF" w14:textId="3C0F807E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8EAD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8DFE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0896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4EFD" w14:textId="77777777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</w:p>
        </w:tc>
      </w:tr>
      <w:tr w:rsidR="00533176" w:rsidRPr="00685D4E" w14:paraId="2B482735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08BED3C1" w14:textId="39C137A4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ČTK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1BCE3E0D" w14:textId="44806E90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0"/>
                <w:szCs w:val="1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Dátum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522F2F45" w14:textId="0E1E57F1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Poč.dní</w:t>
            </w:r>
          </w:p>
        </w:tc>
        <w:tc>
          <w:tcPr>
            <w:tcW w:w="2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77354CE5" w14:textId="3D2072EC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Názov</w:t>
            </w:r>
          </w:p>
        </w:tc>
        <w:tc>
          <w:tcPr>
            <w:tcW w:w="2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center"/>
            <w:hideMark/>
          </w:tcPr>
          <w:p w14:paraId="52D3DD6F" w14:textId="20E58E52" w:rsidR="00533176" w:rsidRPr="00685D4E" w:rsidRDefault="00533176" w:rsidP="00533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  <w:t>Miesto</w:t>
            </w:r>
          </w:p>
        </w:tc>
      </w:tr>
      <w:tr w:rsidR="00533176" w:rsidRPr="00685D4E" w14:paraId="680C950D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0A14DF2B" w14:textId="6966A264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DC22FF6" w14:textId="7C3726E0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28.3.2026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7DB6EB2C" w14:textId="7B1157FA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D68EC05" w14:textId="50EB01AB" w:rsidR="00533176" w:rsidRPr="00685D4E" w:rsidRDefault="00533176" w:rsidP="00CC64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Pohár mládeže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6D337187" w14:textId="75205003" w:rsidR="00533176" w:rsidRPr="00685D4E" w:rsidRDefault="00533176" w:rsidP="00CC64A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Senec</w:t>
            </w:r>
          </w:p>
        </w:tc>
      </w:tr>
      <w:tr w:rsidR="00533176" w:rsidRPr="00685D4E" w14:paraId="4E149B48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5BEFD12" w14:textId="6C5F69E4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4AFF8437" w14:textId="54E24FA0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30.5.2026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780024E" w14:textId="1ACA9930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4E53963" w14:textId="2B2B9672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Balnea Cup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8D756A5" w14:textId="5FD7F148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Sĺňava</w:t>
            </w:r>
          </w:p>
        </w:tc>
      </w:tr>
      <w:tr w:rsidR="00533176" w:rsidRPr="00685D4E" w14:paraId="2738E790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795ED4E" w14:textId="71B0D597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1DBD7C24" w14:textId="7B77DCC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6.6.2026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9502A67" w14:textId="6BDCCC5B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377632B" w14:textId="4C0000EA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Júnová regata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62459D6" w14:textId="468D5EC5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Liptovská Mara</w:t>
            </w:r>
          </w:p>
        </w:tc>
      </w:tr>
      <w:tr w:rsidR="00533176" w:rsidRPr="00685D4E" w14:paraId="23F026C6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D1836FC" w14:textId="26C3B231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50239D0" w14:textId="252BBE4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13.6.2026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170B95B" w14:textId="3106D3E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C8394E6" w14:textId="7EE3CB3C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Pohár primátora NO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EF42846" w14:textId="7A4925CB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Orava</w:t>
            </w:r>
          </w:p>
        </w:tc>
      </w:tr>
      <w:tr w:rsidR="00533176" w:rsidRPr="00685D4E" w14:paraId="1E9460A5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F0C4169" w14:textId="0942175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24363DED" w14:textId="02C61C3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15.8.2026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4FF26C56" w14:textId="6AAADC1A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223304C6" w14:textId="7AB104C6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Limar Cup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A4AD821" w14:textId="4CCEAF58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Liptovská Mara</w:t>
            </w:r>
          </w:p>
        </w:tc>
      </w:tr>
      <w:tr w:rsidR="00533176" w:rsidRPr="00685D4E" w14:paraId="10BCA090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3D4C5968" w14:textId="48127BA1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350EBEDA" w14:textId="74CD8EFF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29.8.2026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1BC8365" w14:textId="7D1AC77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08097723" w14:textId="0CF22920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SNP Cup 2026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6E2C2B17" w14:textId="11F23387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VD Gabčíkovo</w:t>
            </w:r>
          </w:p>
        </w:tc>
      </w:tr>
      <w:tr w:rsidR="00533176" w:rsidRPr="00685D4E" w14:paraId="1D7B39E1" w14:textId="77777777" w:rsidTr="00533176">
        <w:trPr>
          <w:gridAfter w:val="1"/>
          <w:wAfter w:w="1448" w:type="dxa"/>
          <w:trHeight w:val="262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2F685F9F" w14:textId="4D1122ED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center"/>
            <w:hideMark/>
          </w:tcPr>
          <w:p w14:paraId="52293026" w14:textId="3390BC28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10.10.2026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11291665" w14:textId="58818189" w:rsidR="00533176" w:rsidRPr="00685D4E" w:rsidRDefault="00533176" w:rsidP="0053317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704CEC71" w14:textId="462DBA78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Pohár Slovana a Memoriál Ota a Tonky Malých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noWrap/>
            <w:vAlign w:val="center"/>
            <w:hideMark/>
          </w:tcPr>
          <w:p w14:paraId="52179D64" w14:textId="2C2A935C" w:rsidR="00533176" w:rsidRPr="00685D4E" w:rsidRDefault="00533176" w:rsidP="0053317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</w:pPr>
            <w:r w:rsidRPr="00685D4E"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sk-SK" w:eastAsia="en-GB"/>
              </w:rPr>
              <w:t>Senec</w:t>
            </w:r>
          </w:p>
        </w:tc>
      </w:tr>
    </w:tbl>
    <w:p w14:paraId="703E2B6D" w14:textId="77777777" w:rsidR="00533176" w:rsidRPr="00685D4E" w:rsidRDefault="00533176" w:rsidP="00734D6E">
      <w:pPr>
        <w:rPr>
          <w:lang w:val="sk-SK"/>
        </w:rPr>
      </w:pPr>
    </w:p>
    <w:p w14:paraId="677996D3" w14:textId="77777777" w:rsidR="00533176" w:rsidRPr="00685D4E" w:rsidRDefault="00533176" w:rsidP="00734D6E">
      <w:pPr>
        <w:rPr>
          <w:lang w:val="sk-SK"/>
        </w:rPr>
      </w:pPr>
    </w:p>
    <w:p w14:paraId="0CC4FDD5" w14:textId="77777777" w:rsidR="00734D6E" w:rsidRPr="00685D4E" w:rsidRDefault="00734D6E" w:rsidP="007555BC">
      <w:pPr>
        <w:rPr>
          <w:lang w:val="sk-SK"/>
        </w:rPr>
      </w:pPr>
    </w:p>
    <w:sectPr w:rsidR="00734D6E" w:rsidRPr="00685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3E95"/>
    <w:multiLevelType w:val="hybridMultilevel"/>
    <w:tmpl w:val="7548D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2AE5"/>
    <w:multiLevelType w:val="hybridMultilevel"/>
    <w:tmpl w:val="650282FC"/>
    <w:lvl w:ilvl="0" w:tplc="94D63D1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651640">
    <w:abstractNumId w:val="0"/>
  </w:num>
  <w:num w:numId="2" w16cid:durableId="170486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5BC"/>
    <w:rsid w:val="000C5F7F"/>
    <w:rsid w:val="000F541A"/>
    <w:rsid w:val="001408DB"/>
    <w:rsid w:val="001B6909"/>
    <w:rsid w:val="001E6713"/>
    <w:rsid w:val="00211CAF"/>
    <w:rsid w:val="00226AA7"/>
    <w:rsid w:val="00230C8E"/>
    <w:rsid w:val="00257D13"/>
    <w:rsid w:val="003D1FD4"/>
    <w:rsid w:val="004B0BAD"/>
    <w:rsid w:val="00530B2B"/>
    <w:rsid w:val="00532B1B"/>
    <w:rsid w:val="00533176"/>
    <w:rsid w:val="005D1CE9"/>
    <w:rsid w:val="00606CF6"/>
    <w:rsid w:val="00685D4E"/>
    <w:rsid w:val="00734D6E"/>
    <w:rsid w:val="007555BC"/>
    <w:rsid w:val="0076533A"/>
    <w:rsid w:val="007A507B"/>
    <w:rsid w:val="0088454A"/>
    <w:rsid w:val="008A6E78"/>
    <w:rsid w:val="008C171D"/>
    <w:rsid w:val="00954D2B"/>
    <w:rsid w:val="009B670E"/>
    <w:rsid w:val="009C4878"/>
    <w:rsid w:val="009C6DD4"/>
    <w:rsid w:val="009F4E13"/>
    <w:rsid w:val="00A22444"/>
    <w:rsid w:val="00A948D1"/>
    <w:rsid w:val="00B73FB2"/>
    <w:rsid w:val="00B93856"/>
    <w:rsid w:val="00BD5836"/>
    <w:rsid w:val="00CB1054"/>
    <w:rsid w:val="00CC64AF"/>
    <w:rsid w:val="00CD233E"/>
    <w:rsid w:val="00D04940"/>
    <w:rsid w:val="00DA089F"/>
    <w:rsid w:val="00DE6F8A"/>
    <w:rsid w:val="00E547B0"/>
    <w:rsid w:val="00E87268"/>
    <w:rsid w:val="00EA6AC9"/>
    <w:rsid w:val="00EF5D2D"/>
    <w:rsid w:val="00F8678F"/>
    <w:rsid w:val="00F9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9ACAA"/>
  <w15:chartTrackingRefBased/>
  <w15:docId w15:val="{5E571B22-64A6-432B-B7DA-8EEF0D68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D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5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A6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5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1275</Words>
  <Characters>6582</Characters>
  <Application>Microsoft Office Word</Application>
  <DocSecurity>0</DocSecurity>
  <Lines>438</Lines>
  <Paragraphs>374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Babjak, Marián</dc:creator>
  <cp:keywords/>
  <dc:description/>
  <cp:lastModifiedBy>Róbert Kolenčiak</cp:lastModifiedBy>
  <cp:revision>2</cp:revision>
  <dcterms:created xsi:type="dcterms:W3CDTF">2025-12-19T12:17:00Z</dcterms:created>
  <dcterms:modified xsi:type="dcterms:W3CDTF">2025-12-19T12:17:00Z</dcterms:modified>
</cp:coreProperties>
</file>